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0093DD" w14:textId="50853A59" w:rsidR="00775490" w:rsidRDefault="002B3596" w:rsidP="00DE6C55">
      <w:pPr>
        <w:pStyle w:val="NoSpacing"/>
        <w:ind w:left="4962"/>
        <w:jc w:val="both"/>
        <w:rPr>
          <w:rFonts w:ascii="Times New Roman" w:hAnsi="Times New Roman" w:cs="Times New Roman"/>
          <w:sz w:val="24"/>
          <w:szCs w:val="24"/>
        </w:rPr>
      </w:pPr>
      <w:r w:rsidRPr="00FF6C3D">
        <w:rPr>
          <w:rFonts w:ascii="Times New Roman" w:hAnsi="Times New Roman" w:cs="Times New Roman"/>
          <w:sz w:val="24"/>
          <w:szCs w:val="24"/>
        </w:rPr>
        <w:t>До г</w:t>
      </w:r>
      <w:r>
        <w:rPr>
          <w:rFonts w:ascii="Times New Roman" w:hAnsi="Times New Roman" w:cs="Times New Roman"/>
          <w:sz w:val="24"/>
          <w:szCs w:val="24"/>
        </w:rPr>
        <w:t xml:space="preserve">-жа </w:t>
      </w:r>
      <w:r w:rsidR="000A0201">
        <w:rPr>
          <w:rFonts w:ascii="Times New Roman" w:hAnsi="Times New Roman" w:cs="Times New Roman"/>
          <w:sz w:val="24"/>
          <w:szCs w:val="24"/>
        </w:rPr>
        <w:t>Лозана Василева</w:t>
      </w:r>
      <w:r>
        <w:rPr>
          <w:rFonts w:ascii="Times New Roman" w:hAnsi="Times New Roman" w:cs="Times New Roman"/>
          <w:sz w:val="24"/>
          <w:szCs w:val="24"/>
        </w:rPr>
        <w:t xml:space="preserve"> </w:t>
      </w:r>
    </w:p>
    <w:p w14:paraId="490CF3C8" w14:textId="5B01156F" w:rsidR="00A97CF4" w:rsidRPr="00A97CF4" w:rsidRDefault="000A0201" w:rsidP="00A97CF4">
      <w:pPr>
        <w:pStyle w:val="NoSpacing"/>
        <w:ind w:left="4962"/>
        <w:jc w:val="both"/>
        <w:rPr>
          <w:rFonts w:ascii="Times New Roman" w:hAnsi="Times New Roman" w:cs="Times New Roman"/>
          <w:sz w:val="24"/>
          <w:szCs w:val="24"/>
        </w:rPr>
      </w:pPr>
      <w:r>
        <w:rPr>
          <w:rFonts w:ascii="Times New Roman" w:hAnsi="Times New Roman" w:cs="Times New Roman"/>
          <w:sz w:val="24"/>
          <w:szCs w:val="24"/>
        </w:rPr>
        <w:t>Заместник-м</w:t>
      </w:r>
      <w:r w:rsidR="002B3596" w:rsidRPr="00FF6C3D">
        <w:rPr>
          <w:rFonts w:ascii="Times New Roman" w:hAnsi="Times New Roman" w:cs="Times New Roman"/>
          <w:sz w:val="24"/>
          <w:szCs w:val="24"/>
        </w:rPr>
        <w:t xml:space="preserve">инистър на земеделието, храните и горите </w:t>
      </w:r>
      <w:r w:rsidR="00A97CF4">
        <w:rPr>
          <w:rFonts w:ascii="Times New Roman" w:hAnsi="Times New Roman" w:cs="Times New Roman"/>
          <w:sz w:val="24"/>
          <w:szCs w:val="24"/>
        </w:rPr>
        <w:t xml:space="preserve">и заместник-председател на </w:t>
      </w:r>
      <w:r w:rsidR="00A97CF4" w:rsidRPr="00A97CF4">
        <w:rPr>
          <w:rFonts w:ascii="Times New Roman" w:eastAsia="Times New Roman" w:hAnsi="Times New Roman" w:cs="Times New Roman"/>
          <w:color w:val="000000"/>
          <w:sz w:val="24"/>
          <w:szCs w:val="24"/>
          <w:lang w:val="en-BG" w:eastAsia="en-GB"/>
        </w:rPr>
        <w:t>Тематичната работна група за разработване на Стратегически план за развитие на земеделието и селските райони за програмен период 2021-2027 г. (ТРГ за разработване на СПРЗСР),</w:t>
      </w:r>
    </w:p>
    <w:p w14:paraId="2E85894D" w14:textId="77777777" w:rsidR="00F57639" w:rsidRDefault="00F57639" w:rsidP="002B3596">
      <w:pPr>
        <w:pStyle w:val="NoSpacing"/>
        <w:jc w:val="both"/>
        <w:rPr>
          <w:rFonts w:ascii="Times New Roman" w:hAnsi="Times New Roman" w:cs="Times New Roman"/>
          <w:sz w:val="24"/>
          <w:szCs w:val="24"/>
        </w:rPr>
      </w:pPr>
    </w:p>
    <w:p w14:paraId="6F7070A6" w14:textId="77777777" w:rsidR="00BA5F85" w:rsidRDefault="00BA5F85" w:rsidP="002B3596">
      <w:pPr>
        <w:pStyle w:val="NoSpacing"/>
        <w:jc w:val="both"/>
        <w:rPr>
          <w:rFonts w:ascii="Times New Roman" w:hAnsi="Times New Roman" w:cs="Times New Roman"/>
          <w:sz w:val="24"/>
          <w:szCs w:val="24"/>
        </w:rPr>
      </w:pPr>
    </w:p>
    <w:p w14:paraId="53F113FB" w14:textId="77777777" w:rsidR="00DE6C55" w:rsidRPr="00FF6C3D" w:rsidRDefault="00DE6C55" w:rsidP="002B3596">
      <w:pPr>
        <w:pStyle w:val="NoSpacing"/>
        <w:jc w:val="both"/>
        <w:rPr>
          <w:rFonts w:ascii="Times New Roman" w:hAnsi="Times New Roman" w:cs="Times New Roman"/>
          <w:sz w:val="24"/>
          <w:szCs w:val="24"/>
        </w:rPr>
      </w:pPr>
    </w:p>
    <w:p w14:paraId="6298692F" w14:textId="77777777" w:rsidR="002B3596" w:rsidRPr="00FF6C3D" w:rsidRDefault="00DE6C55" w:rsidP="002B3596">
      <w:pPr>
        <w:pStyle w:val="NoSpacing"/>
        <w:jc w:val="center"/>
        <w:rPr>
          <w:rFonts w:ascii="Times New Roman" w:hAnsi="Times New Roman" w:cs="Times New Roman"/>
          <w:sz w:val="24"/>
          <w:szCs w:val="24"/>
        </w:rPr>
      </w:pPr>
      <w:r w:rsidRPr="00FF6C3D">
        <w:rPr>
          <w:rFonts w:ascii="Times New Roman" w:hAnsi="Times New Roman" w:cs="Times New Roman"/>
          <w:sz w:val="24"/>
          <w:szCs w:val="24"/>
        </w:rPr>
        <w:t>С</w:t>
      </w:r>
      <w:r>
        <w:rPr>
          <w:rFonts w:ascii="Times New Roman" w:hAnsi="Times New Roman" w:cs="Times New Roman"/>
          <w:sz w:val="24"/>
          <w:szCs w:val="24"/>
        </w:rPr>
        <w:t xml:space="preserve"> </w:t>
      </w:r>
      <w:r w:rsidRPr="00FF6C3D">
        <w:rPr>
          <w:rFonts w:ascii="Times New Roman" w:hAnsi="Times New Roman" w:cs="Times New Roman"/>
          <w:sz w:val="24"/>
          <w:szCs w:val="24"/>
        </w:rPr>
        <w:t>Т</w:t>
      </w:r>
      <w:r>
        <w:rPr>
          <w:rFonts w:ascii="Times New Roman" w:hAnsi="Times New Roman" w:cs="Times New Roman"/>
          <w:sz w:val="24"/>
          <w:szCs w:val="24"/>
        </w:rPr>
        <w:t xml:space="preserve"> </w:t>
      </w:r>
      <w:r w:rsidRPr="00FF6C3D">
        <w:rPr>
          <w:rFonts w:ascii="Times New Roman" w:hAnsi="Times New Roman" w:cs="Times New Roman"/>
          <w:sz w:val="24"/>
          <w:szCs w:val="24"/>
        </w:rPr>
        <w:t>А</w:t>
      </w:r>
      <w:r>
        <w:rPr>
          <w:rFonts w:ascii="Times New Roman" w:hAnsi="Times New Roman" w:cs="Times New Roman"/>
          <w:sz w:val="24"/>
          <w:szCs w:val="24"/>
        </w:rPr>
        <w:t xml:space="preserve"> </w:t>
      </w:r>
      <w:r w:rsidRPr="00FF6C3D">
        <w:rPr>
          <w:rFonts w:ascii="Times New Roman" w:hAnsi="Times New Roman" w:cs="Times New Roman"/>
          <w:sz w:val="24"/>
          <w:szCs w:val="24"/>
        </w:rPr>
        <w:t>Н</w:t>
      </w:r>
      <w:r>
        <w:rPr>
          <w:rFonts w:ascii="Times New Roman" w:hAnsi="Times New Roman" w:cs="Times New Roman"/>
          <w:sz w:val="24"/>
          <w:szCs w:val="24"/>
        </w:rPr>
        <w:t xml:space="preserve"> </w:t>
      </w:r>
      <w:r w:rsidRPr="00FF6C3D">
        <w:rPr>
          <w:rFonts w:ascii="Times New Roman" w:hAnsi="Times New Roman" w:cs="Times New Roman"/>
          <w:sz w:val="24"/>
          <w:szCs w:val="24"/>
        </w:rPr>
        <w:t>О</w:t>
      </w:r>
      <w:r>
        <w:rPr>
          <w:rFonts w:ascii="Times New Roman" w:hAnsi="Times New Roman" w:cs="Times New Roman"/>
          <w:sz w:val="24"/>
          <w:szCs w:val="24"/>
        </w:rPr>
        <w:t xml:space="preserve"> </w:t>
      </w:r>
      <w:r w:rsidRPr="00FF6C3D">
        <w:rPr>
          <w:rFonts w:ascii="Times New Roman" w:hAnsi="Times New Roman" w:cs="Times New Roman"/>
          <w:sz w:val="24"/>
          <w:szCs w:val="24"/>
        </w:rPr>
        <w:t>В</w:t>
      </w:r>
      <w:r>
        <w:rPr>
          <w:rFonts w:ascii="Times New Roman" w:hAnsi="Times New Roman" w:cs="Times New Roman"/>
          <w:sz w:val="24"/>
          <w:szCs w:val="24"/>
        </w:rPr>
        <w:t xml:space="preserve"> </w:t>
      </w:r>
      <w:r w:rsidRPr="00FF6C3D">
        <w:rPr>
          <w:rFonts w:ascii="Times New Roman" w:hAnsi="Times New Roman" w:cs="Times New Roman"/>
          <w:sz w:val="24"/>
          <w:szCs w:val="24"/>
        </w:rPr>
        <w:t>И</w:t>
      </w:r>
      <w:r>
        <w:rPr>
          <w:rFonts w:ascii="Times New Roman" w:hAnsi="Times New Roman" w:cs="Times New Roman"/>
          <w:sz w:val="24"/>
          <w:szCs w:val="24"/>
        </w:rPr>
        <w:t xml:space="preserve"> </w:t>
      </w:r>
      <w:r w:rsidRPr="00FF6C3D">
        <w:rPr>
          <w:rFonts w:ascii="Times New Roman" w:hAnsi="Times New Roman" w:cs="Times New Roman"/>
          <w:sz w:val="24"/>
          <w:szCs w:val="24"/>
        </w:rPr>
        <w:t>Щ</w:t>
      </w:r>
      <w:r>
        <w:rPr>
          <w:rFonts w:ascii="Times New Roman" w:hAnsi="Times New Roman" w:cs="Times New Roman"/>
          <w:sz w:val="24"/>
          <w:szCs w:val="24"/>
        </w:rPr>
        <w:t xml:space="preserve"> </w:t>
      </w:r>
      <w:r w:rsidRPr="00FF6C3D">
        <w:rPr>
          <w:rFonts w:ascii="Times New Roman" w:hAnsi="Times New Roman" w:cs="Times New Roman"/>
          <w:sz w:val="24"/>
          <w:szCs w:val="24"/>
        </w:rPr>
        <w:t>Е</w:t>
      </w:r>
      <w:r>
        <w:rPr>
          <w:rFonts w:ascii="Times New Roman" w:hAnsi="Times New Roman" w:cs="Times New Roman"/>
          <w:sz w:val="24"/>
          <w:szCs w:val="24"/>
        </w:rPr>
        <w:t xml:space="preserve"> </w:t>
      </w:r>
    </w:p>
    <w:p w14:paraId="0C082A96" w14:textId="77777777" w:rsidR="002B3596" w:rsidRPr="00FF6C3D" w:rsidRDefault="002B3596" w:rsidP="002B3596">
      <w:pPr>
        <w:pStyle w:val="NoSpacing"/>
        <w:jc w:val="center"/>
        <w:rPr>
          <w:rFonts w:ascii="Times New Roman" w:hAnsi="Times New Roman" w:cs="Times New Roman"/>
          <w:sz w:val="24"/>
          <w:szCs w:val="24"/>
        </w:rPr>
      </w:pPr>
      <w:r w:rsidRPr="00FF6C3D">
        <w:rPr>
          <w:rFonts w:ascii="Times New Roman" w:hAnsi="Times New Roman" w:cs="Times New Roman"/>
          <w:sz w:val="24"/>
          <w:szCs w:val="24"/>
        </w:rPr>
        <w:t>от</w:t>
      </w:r>
    </w:p>
    <w:p w14:paraId="30566F4B" w14:textId="77777777" w:rsidR="00DE6C55" w:rsidRDefault="002B3596" w:rsidP="0006742C">
      <w:pPr>
        <w:pStyle w:val="NoSpacing"/>
        <w:jc w:val="center"/>
        <w:rPr>
          <w:rFonts w:ascii="Times New Roman" w:hAnsi="Times New Roman" w:cs="Times New Roman"/>
          <w:sz w:val="24"/>
          <w:szCs w:val="24"/>
        </w:rPr>
      </w:pPr>
      <w:r w:rsidRPr="00FF6C3D">
        <w:rPr>
          <w:rFonts w:ascii="Times New Roman" w:hAnsi="Times New Roman" w:cs="Times New Roman"/>
          <w:sz w:val="24"/>
          <w:szCs w:val="24"/>
        </w:rPr>
        <w:t xml:space="preserve">Светлана Боянова </w:t>
      </w:r>
      <w:r w:rsidR="00DE6C55">
        <w:rPr>
          <w:rFonts w:ascii="Times New Roman" w:hAnsi="Times New Roman" w:cs="Times New Roman"/>
          <w:sz w:val="24"/>
          <w:szCs w:val="24"/>
        </w:rPr>
        <w:t>– Председател на Управителния съвет на</w:t>
      </w:r>
    </w:p>
    <w:p w14:paraId="7EF86FED" w14:textId="77777777" w:rsidR="002B3596" w:rsidRPr="00FF6C3D" w:rsidRDefault="002B3596" w:rsidP="0006742C">
      <w:pPr>
        <w:pStyle w:val="NoSpacing"/>
        <w:jc w:val="center"/>
        <w:rPr>
          <w:rFonts w:ascii="Times New Roman" w:hAnsi="Times New Roman" w:cs="Times New Roman"/>
          <w:sz w:val="24"/>
          <w:szCs w:val="24"/>
        </w:rPr>
      </w:pPr>
      <w:r w:rsidRPr="00FF6C3D">
        <w:rPr>
          <w:rFonts w:ascii="Times New Roman" w:hAnsi="Times New Roman" w:cs="Times New Roman"/>
          <w:sz w:val="24"/>
          <w:szCs w:val="24"/>
        </w:rPr>
        <w:t>Сдружение „Институ</w:t>
      </w:r>
      <w:r w:rsidR="0006742C">
        <w:rPr>
          <w:rFonts w:ascii="Times New Roman" w:hAnsi="Times New Roman" w:cs="Times New Roman"/>
          <w:sz w:val="24"/>
          <w:szCs w:val="24"/>
        </w:rPr>
        <w:t>т за агростратегии и иновации“</w:t>
      </w:r>
    </w:p>
    <w:p w14:paraId="1BEAD594" w14:textId="77777777" w:rsidR="002B3596" w:rsidRPr="00FF6C3D" w:rsidRDefault="002B3596" w:rsidP="002B3596">
      <w:pPr>
        <w:pStyle w:val="NoSpacing"/>
        <w:ind w:firstLine="708"/>
        <w:jc w:val="both"/>
        <w:rPr>
          <w:rFonts w:ascii="Times New Roman" w:hAnsi="Times New Roman" w:cs="Times New Roman"/>
          <w:sz w:val="24"/>
          <w:szCs w:val="24"/>
        </w:rPr>
      </w:pPr>
    </w:p>
    <w:p w14:paraId="1B10599F" w14:textId="77777777" w:rsidR="00DE6C55" w:rsidRDefault="00DE6C55" w:rsidP="002B3596">
      <w:pPr>
        <w:pStyle w:val="NoSpacing"/>
        <w:ind w:firstLine="708"/>
        <w:jc w:val="both"/>
        <w:rPr>
          <w:rFonts w:ascii="Times New Roman" w:hAnsi="Times New Roman" w:cs="Times New Roman"/>
          <w:sz w:val="24"/>
          <w:szCs w:val="24"/>
        </w:rPr>
      </w:pPr>
    </w:p>
    <w:p w14:paraId="5D4AEDD8" w14:textId="77777777" w:rsidR="00F57639" w:rsidRDefault="00F57639" w:rsidP="002B3596">
      <w:pPr>
        <w:pStyle w:val="NoSpacing"/>
        <w:ind w:firstLine="708"/>
        <w:jc w:val="both"/>
        <w:rPr>
          <w:rFonts w:ascii="Times New Roman" w:hAnsi="Times New Roman" w:cs="Times New Roman"/>
          <w:sz w:val="24"/>
          <w:szCs w:val="24"/>
        </w:rPr>
      </w:pPr>
    </w:p>
    <w:p w14:paraId="1E936371" w14:textId="77777777" w:rsidR="00F57639" w:rsidRDefault="00F57639" w:rsidP="002B3596">
      <w:pPr>
        <w:pStyle w:val="NoSpacing"/>
        <w:ind w:firstLine="708"/>
        <w:jc w:val="both"/>
        <w:rPr>
          <w:rFonts w:ascii="Times New Roman" w:hAnsi="Times New Roman" w:cs="Times New Roman"/>
          <w:sz w:val="24"/>
          <w:szCs w:val="24"/>
        </w:rPr>
      </w:pPr>
    </w:p>
    <w:p w14:paraId="175AB614" w14:textId="25DA2E6E" w:rsidR="002B3596" w:rsidRPr="00FF6C3D" w:rsidRDefault="002B3596" w:rsidP="002B3596">
      <w:pPr>
        <w:pStyle w:val="NoSpacing"/>
        <w:ind w:firstLine="708"/>
        <w:jc w:val="both"/>
        <w:rPr>
          <w:rFonts w:ascii="Times New Roman" w:hAnsi="Times New Roman" w:cs="Times New Roman"/>
          <w:sz w:val="24"/>
          <w:szCs w:val="24"/>
        </w:rPr>
      </w:pPr>
      <w:r w:rsidRPr="00FF6C3D">
        <w:rPr>
          <w:rFonts w:ascii="Times New Roman" w:hAnsi="Times New Roman" w:cs="Times New Roman"/>
          <w:sz w:val="24"/>
          <w:szCs w:val="24"/>
        </w:rPr>
        <w:t xml:space="preserve">УВАЖАЕМА Г-ЖО </w:t>
      </w:r>
      <w:r w:rsidR="000A0201">
        <w:rPr>
          <w:rFonts w:ascii="Times New Roman" w:hAnsi="Times New Roman" w:cs="Times New Roman"/>
          <w:sz w:val="24"/>
          <w:szCs w:val="24"/>
        </w:rPr>
        <w:t>ВАСИЛЕВА</w:t>
      </w:r>
      <w:r w:rsidRPr="00FF6C3D">
        <w:rPr>
          <w:rFonts w:ascii="Times New Roman" w:hAnsi="Times New Roman" w:cs="Times New Roman"/>
          <w:sz w:val="24"/>
          <w:szCs w:val="24"/>
        </w:rPr>
        <w:t>,</w:t>
      </w:r>
    </w:p>
    <w:p w14:paraId="0E07D072" w14:textId="77777777" w:rsidR="002B3596" w:rsidRPr="00FF6C3D" w:rsidRDefault="002B3596" w:rsidP="00016289">
      <w:pPr>
        <w:pStyle w:val="NoSpacing"/>
        <w:ind w:left="720"/>
        <w:jc w:val="both"/>
        <w:rPr>
          <w:rFonts w:ascii="Times New Roman" w:hAnsi="Times New Roman" w:cs="Times New Roman"/>
          <w:sz w:val="24"/>
          <w:szCs w:val="24"/>
        </w:rPr>
      </w:pPr>
    </w:p>
    <w:p w14:paraId="5CD45B36" w14:textId="084CA4DB" w:rsidR="002E6E6A" w:rsidRDefault="0006742C" w:rsidP="002E6E6A">
      <w:pPr>
        <w:pStyle w:val="NoSpacing"/>
        <w:ind w:firstLine="708"/>
        <w:jc w:val="both"/>
        <w:rPr>
          <w:rFonts w:ascii="Times New Roman" w:hAnsi="Times New Roman" w:cs="Times New Roman"/>
          <w:sz w:val="24"/>
          <w:szCs w:val="24"/>
        </w:rPr>
      </w:pPr>
      <w:r>
        <w:rPr>
          <w:rFonts w:ascii="Times New Roman" w:hAnsi="Times New Roman" w:cs="Times New Roman"/>
          <w:sz w:val="24"/>
          <w:szCs w:val="24"/>
        </w:rPr>
        <w:t xml:space="preserve">Във връзка с </w:t>
      </w:r>
      <w:r w:rsidR="000A0201">
        <w:rPr>
          <w:rFonts w:ascii="Times New Roman" w:hAnsi="Times New Roman" w:cs="Times New Roman"/>
          <w:sz w:val="24"/>
          <w:szCs w:val="24"/>
        </w:rPr>
        <w:t>изпратените ни за съгласуване проекти на интервенции за десетото заседание на ТРГ, предвидено за 29 януари 2021 правим следните коментари:</w:t>
      </w:r>
    </w:p>
    <w:p w14:paraId="7F5D2505" w14:textId="77777777" w:rsidR="000A0201" w:rsidRDefault="000A0201" w:rsidP="002E6E6A">
      <w:pPr>
        <w:pStyle w:val="NoSpacing"/>
        <w:ind w:firstLine="708"/>
        <w:jc w:val="both"/>
        <w:rPr>
          <w:rFonts w:ascii="Times New Roman" w:hAnsi="Times New Roman" w:cs="Times New Roman"/>
          <w:sz w:val="24"/>
          <w:szCs w:val="24"/>
        </w:rPr>
      </w:pPr>
    </w:p>
    <w:p w14:paraId="156EB148" w14:textId="77777777" w:rsidR="00996AE2" w:rsidRPr="00B22C4F" w:rsidRDefault="00996AE2" w:rsidP="009F1766">
      <w:pPr>
        <w:pStyle w:val="NoSpacing"/>
        <w:ind w:left="720"/>
        <w:jc w:val="both"/>
        <w:rPr>
          <w:rFonts w:ascii="Times New Roman" w:hAnsi="Times New Roman"/>
          <w:bCs/>
          <w:sz w:val="24"/>
          <w:szCs w:val="24"/>
        </w:rPr>
      </w:pPr>
    </w:p>
    <w:p w14:paraId="0048E672" w14:textId="0187B0F7" w:rsidR="000A0201" w:rsidRPr="000A0201" w:rsidRDefault="003B2FCB" w:rsidP="005348DA">
      <w:pPr>
        <w:pStyle w:val="NoSpacing"/>
        <w:numPr>
          <w:ilvl w:val="0"/>
          <w:numId w:val="20"/>
        </w:numPr>
        <w:ind w:left="0" w:firstLine="360"/>
        <w:jc w:val="both"/>
        <w:rPr>
          <w:rFonts w:ascii="Times New Roman" w:hAnsi="Times New Roman"/>
          <w:bCs/>
          <w:sz w:val="24"/>
          <w:szCs w:val="24"/>
        </w:rPr>
      </w:pPr>
      <w:r w:rsidRPr="00BA5F85">
        <w:rPr>
          <w:rFonts w:ascii="Times New Roman" w:hAnsi="Times New Roman"/>
          <w:b/>
          <w:bCs/>
          <w:sz w:val="24"/>
          <w:szCs w:val="24"/>
          <w:u w:val="single"/>
        </w:rPr>
        <w:t>По</w:t>
      </w:r>
      <w:r w:rsidR="002E5D08" w:rsidRPr="00BA5F85">
        <w:rPr>
          <w:rFonts w:ascii="Times New Roman" w:hAnsi="Times New Roman"/>
          <w:b/>
          <w:bCs/>
          <w:sz w:val="24"/>
          <w:szCs w:val="24"/>
          <w:u w:val="single"/>
        </w:rPr>
        <w:t xml:space="preserve"> </w:t>
      </w:r>
      <w:r w:rsidR="002E5D08" w:rsidRPr="005348DA">
        <w:rPr>
          <w:rFonts w:ascii="Times New Roman" w:hAnsi="Times New Roman"/>
          <w:b/>
          <w:bCs/>
          <w:sz w:val="24"/>
          <w:szCs w:val="24"/>
          <w:u w:val="single"/>
        </w:rPr>
        <w:t xml:space="preserve">отношение на </w:t>
      </w:r>
      <w:r w:rsidR="000A0201">
        <w:rPr>
          <w:rFonts w:ascii="Times New Roman" w:hAnsi="Times New Roman"/>
          <w:b/>
          <w:bCs/>
          <w:sz w:val="24"/>
          <w:szCs w:val="24"/>
          <w:u w:val="single"/>
        </w:rPr>
        <w:t>интервенция „Инвестиции в дигитализация на земеделски стопанства“</w:t>
      </w:r>
      <w:r w:rsidR="00DA2A11">
        <w:rPr>
          <w:rFonts w:ascii="Times New Roman" w:hAnsi="Times New Roman"/>
          <w:b/>
          <w:bCs/>
          <w:sz w:val="24"/>
          <w:szCs w:val="24"/>
          <w:u w:val="single"/>
          <w:lang w:val="en-US"/>
        </w:rPr>
        <w:t>:</w:t>
      </w:r>
    </w:p>
    <w:p w14:paraId="3D765856" w14:textId="77777777" w:rsidR="0057734A" w:rsidRDefault="0057734A" w:rsidP="00016289">
      <w:pPr>
        <w:pStyle w:val="NoSpacing"/>
        <w:numPr>
          <w:ilvl w:val="0"/>
          <w:numId w:val="40"/>
        </w:numPr>
        <w:ind w:left="0" w:firstLine="426"/>
        <w:jc w:val="both"/>
        <w:rPr>
          <w:rFonts w:ascii="Times New Roman" w:hAnsi="Times New Roman"/>
          <w:sz w:val="24"/>
          <w:szCs w:val="24"/>
        </w:rPr>
      </w:pPr>
      <w:r>
        <w:rPr>
          <w:rFonts w:ascii="Times New Roman" w:hAnsi="Times New Roman"/>
          <w:sz w:val="24"/>
          <w:szCs w:val="24"/>
        </w:rPr>
        <w:t>Приветстваме интервенцията като част от Стратегическия план по ОСП.</w:t>
      </w:r>
    </w:p>
    <w:p w14:paraId="6D6155CA" w14:textId="0303A24F" w:rsidR="00016289" w:rsidRDefault="00A97CF4" w:rsidP="00016289">
      <w:pPr>
        <w:pStyle w:val="NoSpacing"/>
        <w:numPr>
          <w:ilvl w:val="0"/>
          <w:numId w:val="40"/>
        </w:numPr>
        <w:ind w:left="0" w:firstLine="426"/>
        <w:jc w:val="both"/>
        <w:rPr>
          <w:rFonts w:ascii="Times New Roman" w:hAnsi="Times New Roman"/>
          <w:sz w:val="24"/>
          <w:szCs w:val="24"/>
        </w:rPr>
      </w:pPr>
      <w:r w:rsidRPr="00016289">
        <w:rPr>
          <w:rFonts w:ascii="Times New Roman" w:hAnsi="Times New Roman"/>
          <w:sz w:val="24"/>
          <w:szCs w:val="24"/>
        </w:rPr>
        <w:t>С</w:t>
      </w:r>
      <w:r w:rsidR="000A0201" w:rsidRPr="00016289">
        <w:rPr>
          <w:rFonts w:ascii="Times New Roman" w:hAnsi="Times New Roman"/>
          <w:sz w:val="24"/>
          <w:szCs w:val="24"/>
        </w:rPr>
        <w:t>читам, че следва думата „дигитализация“ да се замени с „</w:t>
      </w:r>
      <w:r w:rsidR="002E5D08" w:rsidRPr="00016289">
        <w:rPr>
          <w:rFonts w:ascii="Times New Roman" w:hAnsi="Times New Roman"/>
          <w:sz w:val="24"/>
          <w:szCs w:val="24"/>
        </w:rPr>
        <w:t>цифровизация</w:t>
      </w:r>
      <w:r w:rsidR="000A0201" w:rsidRPr="00016289">
        <w:rPr>
          <w:rFonts w:ascii="Times New Roman" w:hAnsi="Times New Roman"/>
          <w:sz w:val="24"/>
          <w:szCs w:val="24"/>
        </w:rPr>
        <w:t xml:space="preserve">“ така както е възприето в останалите документи на правителството касаещи цифровизацията (Цифрова трансформация на България за периода 2020-2030; Стратегия за цифровизация на земеделието и селските райони и </w:t>
      </w:r>
      <w:proofErr w:type="spellStart"/>
      <w:r w:rsidR="000A0201" w:rsidRPr="00016289">
        <w:rPr>
          <w:rFonts w:ascii="Times New Roman" w:hAnsi="Times New Roman"/>
          <w:sz w:val="24"/>
          <w:szCs w:val="24"/>
        </w:rPr>
        <w:t>т.н</w:t>
      </w:r>
      <w:proofErr w:type="spellEnd"/>
      <w:r w:rsidR="000A0201" w:rsidRPr="00016289">
        <w:rPr>
          <w:rFonts w:ascii="Times New Roman" w:hAnsi="Times New Roman"/>
          <w:sz w:val="24"/>
          <w:szCs w:val="24"/>
        </w:rPr>
        <w:t>).</w:t>
      </w:r>
    </w:p>
    <w:p w14:paraId="2DEB02FC" w14:textId="429F206D" w:rsidR="00016289" w:rsidRPr="00016289" w:rsidRDefault="00A97CF4" w:rsidP="00016289">
      <w:pPr>
        <w:pStyle w:val="NoSpacing"/>
        <w:numPr>
          <w:ilvl w:val="0"/>
          <w:numId w:val="40"/>
        </w:numPr>
        <w:ind w:left="0" w:firstLine="426"/>
        <w:jc w:val="both"/>
        <w:rPr>
          <w:rFonts w:ascii="Times New Roman" w:hAnsi="Times New Roman"/>
          <w:sz w:val="24"/>
          <w:szCs w:val="24"/>
        </w:rPr>
      </w:pPr>
      <w:r w:rsidRPr="00016289">
        <w:rPr>
          <w:rFonts w:ascii="Times New Roman" w:hAnsi="Times New Roman"/>
          <w:sz w:val="24"/>
          <w:szCs w:val="24"/>
        </w:rPr>
        <w:t>К</w:t>
      </w:r>
      <w:r w:rsidR="00E50193" w:rsidRPr="00016289">
        <w:rPr>
          <w:rFonts w:ascii="Times New Roman" w:hAnsi="Times New Roman"/>
          <w:sz w:val="24"/>
          <w:szCs w:val="24"/>
        </w:rPr>
        <w:t>акто вече отбелязахме в предходно наше становище в</w:t>
      </w:r>
      <w:r w:rsidR="00805A05" w:rsidRPr="00016289">
        <w:rPr>
          <w:rFonts w:ascii="Times New Roman" w:hAnsi="Times New Roman"/>
          <w:sz w:val="24"/>
          <w:szCs w:val="24"/>
        </w:rPr>
        <w:t xml:space="preserve"> </w:t>
      </w:r>
      <w:r w:rsidR="00F378C0" w:rsidRPr="00016289">
        <w:rPr>
          <w:rFonts w:ascii="Times New Roman" w:hAnsi="Times New Roman"/>
          <w:sz w:val="24"/>
          <w:szCs w:val="24"/>
        </w:rPr>
        <w:t>рамките на програмата „</w:t>
      </w:r>
      <w:proofErr w:type="spellStart"/>
      <w:r w:rsidR="00F378C0" w:rsidRPr="00016289">
        <w:rPr>
          <w:rFonts w:ascii="Times New Roman" w:hAnsi="Times New Roman"/>
          <w:sz w:val="24"/>
          <w:szCs w:val="24"/>
        </w:rPr>
        <w:t>Digital</w:t>
      </w:r>
      <w:proofErr w:type="spellEnd"/>
      <w:r w:rsidR="00F378C0" w:rsidRPr="00016289">
        <w:rPr>
          <w:rFonts w:ascii="Times New Roman" w:hAnsi="Times New Roman"/>
          <w:sz w:val="24"/>
          <w:szCs w:val="24"/>
        </w:rPr>
        <w:t xml:space="preserve"> </w:t>
      </w:r>
      <w:proofErr w:type="spellStart"/>
      <w:r w:rsidR="00F378C0" w:rsidRPr="00016289">
        <w:rPr>
          <w:rFonts w:ascii="Times New Roman" w:hAnsi="Times New Roman"/>
          <w:sz w:val="24"/>
          <w:szCs w:val="24"/>
        </w:rPr>
        <w:t>Europe</w:t>
      </w:r>
      <w:proofErr w:type="spellEnd"/>
      <w:r w:rsidR="00F378C0" w:rsidRPr="00016289">
        <w:rPr>
          <w:rFonts w:ascii="Times New Roman" w:hAnsi="Times New Roman"/>
          <w:sz w:val="24"/>
          <w:szCs w:val="24"/>
        </w:rPr>
        <w:t>”</w:t>
      </w:r>
      <w:r w:rsidR="00E50193" w:rsidRPr="00016289">
        <w:rPr>
          <w:rFonts w:ascii="Times New Roman" w:hAnsi="Times New Roman"/>
          <w:sz w:val="24"/>
          <w:szCs w:val="24"/>
        </w:rPr>
        <w:t xml:space="preserve"> </w:t>
      </w:r>
      <w:r w:rsidR="00F378C0" w:rsidRPr="00016289">
        <w:rPr>
          <w:rFonts w:ascii="Times New Roman" w:hAnsi="Times New Roman"/>
          <w:sz w:val="24"/>
          <w:szCs w:val="24"/>
        </w:rPr>
        <w:t>цифровите иновационни хъбове в агро-хранителни сектор също ще имат фокус не само в изкуствен интелект, кибер сигурност и супер компютри, но и в прецизно земеделие (</w:t>
      </w:r>
      <w:r w:rsidR="00F378C0" w:rsidRPr="00016289">
        <w:rPr>
          <w:rFonts w:ascii="Calibri" w:hAnsi="Calibri" w:cs="Calibri"/>
          <w:sz w:val="24"/>
          <w:szCs w:val="24"/>
        </w:rPr>
        <w:t>﻿</w:t>
      </w:r>
      <w:r w:rsidR="00F378C0" w:rsidRPr="00016289">
        <w:rPr>
          <w:rFonts w:ascii="Times New Roman" w:hAnsi="Times New Roman"/>
          <w:sz w:val="24"/>
          <w:szCs w:val="24"/>
        </w:rPr>
        <w:t xml:space="preserve">Remote sensing, Photonics, LifeScience Technologies) и т.н. </w:t>
      </w:r>
      <w:r w:rsidR="00016289">
        <w:rPr>
          <w:rFonts w:ascii="Times New Roman" w:hAnsi="Times New Roman"/>
          <w:sz w:val="24"/>
          <w:szCs w:val="24"/>
        </w:rPr>
        <w:t>–</w:t>
      </w:r>
      <w:r w:rsidR="00F378C0" w:rsidRPr="00016289">
        <w:rPr>
          <w:rFonts w:ascii="Times New Roman" w:hAnsi="Times New Roman"/>
          <w:sz w:val="24"/>
          <w:szCs w:val="24"/>
        </w:rPr>
        <w:t xml:space="preserve"> </w:t>
      </w:r>
      <w:hyperlink r:id="rId8" w:history="1">
        <w:r w:rsidR="00191480" w:rsidRPr="00CB2D66">
          <w:rPr>
            <w:rStyle w:val="Hyperlink"/>
            <w:rFonts w:ascii="Times New Roman" w:hAnsi="Times New Roman"/>
            <w:sz w:val="24"/>
            <w:szCs w:val="24"/>
          </w:rPr>
          <w:t>https://ec.europa.eu/digital-single-market/en/eur</w:t>
        </w:r>
        <w:r w:rsidR="00191480" w:rsidRPr="00CB2D66">
          <w:rPr>
            <w:rStyle w:val="Hyperlink"/>
            <w:rFonts w:ascii="Times New Roman" w:hAnsi="Times New Roman"/>
            <w:sz w:val="24"/>
            <w:szCs w:val="24"/>
          </w:rPr>
          <w:t>o</w:t>
        </w:r>
        <w:r w:rsidR="00191480" w:rsidRPr="00CB2D66">
          <w:rPr>
            <w:rStyle w:val="Hyperlink"/>
            <w:rFonts w:ascii="Times New Roman" w:hAnsi="Times New Roman"/>
            <w:sz w:val="24"/>
            <w:szCs w:val="24"/>
          </w:rPr>
          <w:t>pean-digital-innovation-hubs-digital-europe-programme-0</w:t>
        </w:r>
      </w:hyperlink>
      <w:r w:rsidR="00016289" w:rsidRPr="00016289">
        <w:rPr>
          <w:rFonts w:ascii="Times New Roman" w:hAnsi="Times New Roman"/>
          <w:sz w:val="24"/>
          <w:szCs w:val="24"/>
        </w:rPr>
        <w:t xml:space="preserve">. </w:t>
      </w:r>
      <w:r w:rsidR="00E50193" w:rsidRPr="00016289">
        <w:rPr>
          <w:rFonts w:ascii="Times New Roman" w:hAnsi="Times New Roman"/>
          <w:sz w:val="24"/>
          <w:szCs w:val="24"/>
        </w:rPr>
        <w:t xml:space="preserve">В този документ </w:t>
      </w:r>
      <w:r w:rsidR="00F378C0" w:rsidRPr="00016289">
        <w:rPr>
          <w:rFonts w:ascii="Times New Roman" w:hAnsi="Times New Roman"/>
          <w:sz w:val="24"/>
          <w:szCs w:val="24"/>
        </w:rPr>
        <w:t xml:space="preserve">на Комисията се предвижда допълняемост между финансирането на Digital Europe и ЕФРСР </w:t>
      </w:r>
      <w:r w:rsidR="00224622" w:rsidRPr="00016289">
        <w:rPr>
          <w:rFonts w:ascii="Times New Roman" w:hAnsi="Times New Roman"/>
          <w:sz w:val="24"/>
          <w:szCs w:val="24"/>
        </w:rPr>
        <w:t xml:space="preserve">след 2020, където </w:t>
      </w:r>
      <w:r w:rsidR="00811C74" w:rsidRPr="00016289">
        <w:rPr>
          <w:rFonts w:ascii="Times New Roman" w:hAnsi="Times New Roman"/>
          <w:sz w:val="24"/>
          <w:szCs w:val="24"/>
        </w:rPr>
        <w:t>на база на проекта на Регламента за стратегическите планове националните/регионалните власти могат да използват чл.68 – Инвестиции и чл. 71 – Сътрудничество да подкрепят различни видове цифрови операции за земеделие и селски райони, като например малка по мащаб цифрова инф</w:t>
      </w:r>
      <w:r w:rsidR="00001926" w:rsidRPr="00016289">
        <w:rPr>
          <w:rFonts w:ascii="Times New Roman" w:hAnsi="Times New Roman"/>
          <w:sz w:val="24"/>
          <w:szCs w:val="24"/>
        </w:rPr>
        <w:t>раструктура, оборудване, софтуе</w:t>
      </w:r>
      <w:r w:rsidR="00811C74" w:rsidRPr="00016289">
        <w:rPr>
          <w:rFonts w:ascii="Times New Roman" w:hAnsi="Times New Roman"/>
          <w:sz w:val="24"/>
          <w:szCs w:val="24"/>
        </w:rPr>
        <w:t xml:space="preserve">р и нематериални активи, сътрудничество и иновации. Ето защо цифровите иновационни хъбове фокусирани върху земеделието и селските райони могат да бъдат финансирани по тези мерки и ЕФРСР може също да бъде използван за съфинансиране на европейските цифрови иновационни хъбове в тези </w:t>
      </w:r>
      <w:r w:rsidR="00811C74" w:rsidRPr="00016289">
        <w:rPr>
          <w:rFonts w:ascii="Times New Roman" w:hAnsi="Times New Roman"/>
          <w:sz w:val="24"/>
          <w:szCs w:val="24"/>
        </w:rPr>
        <w:lastRenderedPageBreak/>
        <w:t xml:space="preserve">области, при условие, че няма двойно финансиране на някои разходи. Административните или кръстосаните контроли са под отговорността на държавата членка.  </w:t>
      </w:r>
      <w:r w:rsidR="00E50193" w:rsidRPr="00016289">
        <w:rPr>
          <w:rFonts w:ascii="Times New Roman" w:hAnsi="Times New Roman"/>
          <w:sz w:val="24"/>
          <w:szCs w:val="24"/>
        </w:rPr>
        <w:t xml:space="preserve">В тази връзка предлагаме </w:t>
      </w:r>
      <w:r w:rsidRPr="00016289">
        <w:rPr>
          <w:rFonts w:ascii="Times New Roman" w:hAnsi="Times New Roman"/>
          <w:sz w:val="24"/>
          <w:szCs w:val="24"/>
        </w:rPr>
        <w:t xml:space="preserve">да се обсъди възможността </w:t>
      </w:r>
      <w:r w:rsidR="00E50193" w:rsidRPr="00016289">
        <w:rPr>
          <w:rFonts w:ascii="Times New Roman" w:hAnsi="Times New Roman"/>
          <w:sz w:val="24"/>
          <w:szCs w:val="24"/>
        </w:rPr>
        <w:t>цифровите иновационни хъбове да бъдат допустими бенефициенти по тази интервенция.</w:t>
      </w:r>
    </w:p>
    <w:p w14:paraId="703F8C6A" w14:textId="2D9559B6" w:rsidR="00016289" w:rsidRDefault="00ED7B15" w:rsidP="00016289">
      <w:pPr>
        <w:pStyle w:val="NoSpacing"/>
        <w:numPr>
          <w:ilvl w:val="0"/>
          <w:numId w:val="40"/>
        </w:numPr>
        <w:ind w:left="0" w:firstLine="426"/>
        <w:jc w:val="both"/>
        <w:rPr>
          <w:rFonts w:ascii="Times New Roman" w:hAnsi="Times New Roman"/>
          <w:sz w:val="24"/>
          <w:szCs w:val="24"/>
        </w:rPr>
      </w:pPr>
      <w:r>
        <w:rPr>
          <w:rFonts w:ascii="Times New Roman" w:hAnsi="Times New Roman"/>
          <w:sz w:val="24"/>
          <w:szCs w:val="24"/>
        </w:rPr>
        <w:t>Предлагаме в описанието на дизайна на интервенцията да се добави параграф „</w:t>
      </w:r>
      <w:r w:rsidR="008F7DC6" w:rsidRPr="00016289">
        <w:rPr>
          <w:rFonts w:ascii="Times New Roman" w:hAnsi="Times New Roman"/>
          <w:sz w:val="24"/>
          <w:szCs w:val="24"/>
        </w:rPr>
        <w:t xml:space="preserve">Внедряването на цифрови технологии едновременно с повишаване на конкурентоспособността на стопанствата трябва да допринасят </w:t>
      </w:r>
      <w:r w:rsidR="008F7DC6" w:rsidRPr="00016289">
        <w:rPr>
          <w:rFonts w:ascii="Times New Roman" w:hAnsi="Times New Roman"/>
          <w:sz w:val="24"/>
          <w:szCs w:val="24"/>
        </w:rPr>
        <w:t xml:space="preserve">за постигане на целите на Стратегията „От фермата до трапезата“ и </w:t>
      </w:r>
      <w:r w:rsidR="008F7DC6" w:rsidRPr="00016289">
        <w:rPr>
          <w:rFonts w:ascii="Times New Roman" w:hAnsi="Times New Roman"/>
          <w:sz w:val="24"/>
          <w:szCs w:val="24"/>
        </w:rPr>
        <w:t>да се направи необходимото, така че продоволствената верига, която обхваща производството, транспорта, разпространението, предлагането на пазара и потреблението на храни, да оказва неутрално или положително въздействие върху околната среда, като се съхраняват и възстановяват сухоземните, сладководните и морските ресурси, от които зависи продоволствената система; да се спомогне за смекчаването на изменението на климата и за адаптирането към последиците от него; да се опазват земите, почвите, водите и въздухът, както и здравето и благосъстоянието на растенията и животните; и да се обърне процесът на загуба на биологично разнообразие</w:t>
      </w:r>
      <w:r>
        <w:rPr>
          <w:rFonts w:ascii="Times New Roman" w:hAnsi="Times New Roman"/>
          <w:sz w:val="24"/>
          <w:szCs w:val="24"/>
        </w:rPr>
        <w:t>“</w:t>
      </w:r>
      <w:r w:rsidR="00016289">
        <w:rPr>
          <w:rFonts w:ascii="Times New Roman" w:hAnsi="Times New Roman"/>
          <w:sz w:val="24"/>
          <w:szCs w:val="24"/>
        </w:rPr>
        <w:t>.</w:t>
      </w:r>
    </w:p>
    <w:p w14:paraId="0A556AEF" w14:textId="273667A6" w:rsidR="00806A99" w:rsidRPr="00016289" w:rsidRDefault="00ED7B15" w:rsidP="00016289">
      <w:pPr>
        <w:pStyle w:val="NoSpacing"/>
        <w:numPr>
          <w:ilvl w:val="0"/>
          <w:numId w:val="40"/>
        </w:numPr>
        <w:ind w:left="0" w:firstLine="426"/>
        <w:jc w:val="both"/>
        <w:rPr>
          <w:rFonts w:ascii="Times New Roman" w:hAnsi="Times New Roman"/>
          <w:sz w:val="24"/>
          <w:szCs w:val="24"/>
        </w:rPr>
      </w:pPr>
      <w:r>
        <w:rPr>
          <w:rFonts w:ascii="Times New Roman" w:hAnsi="Times New Roman"/>
          <w:sz w:val="24"/>
          <w:szCs w:val="24"/>
        </w:rPr>
        <w:t xml:space="preserve">Във връзка с предложението ни в т. 3 би </w:t>
      </w:r>
      <w:r w:rsidR="00806A99" w:rsidRPr="00016289">
        <w:rPr>
          <w:rFonts w:ascii="Times New Roman" w:hAnsi="Times New Roman"/>
          <w:sz w:val="24"/>
          <w:szCs w:val="24"/>
        </w:rPr>
        <w:t>могло да се помисли възможността</w:t>
      </w:r>
      <w:r w:rsidR="00806A99" w:rsidRPr="00016289">
        <w:rPr>
          <w:rFonts w:ascii="Times New Roman" w:hAnsi="Times New Roman"/>
          <w:sz w:val="24"/>
          <w:szCs w:val="24"/>
        </w:rPr>
        <w:t xml:space="preserve"> интензитет</w:t>
      </w:r>
      <w:r w:rsidR="00806A99" w:rsidRPr="00016289">
        <w:rPr>
          <w:rFonts w:ascii="Times New Roman" w:hAnsi="Times New Roman"/>
          <w:sz w:val="24"/>
          <w:szCs w:val="24"/>
        </w:rPr>
        <w:t xml:space="preserve">ът </w:t>
      </w:r>
      <w:r w:rsidR="00806A99" w:rsidRPr="00016289">
        <w:rPr>
          <w:rFonts w:ascii="Times New Roman" w:hAnsi="Times New Roman"/>
          <w:sz w:val="24"/>
          <w:szCs w:val="24"/>
        </w:rPr>
        <w:t>да се диференцира, когато става въпрос за инвестиции в технологии, които водят до намаляване на използването на торове, пестициди и антибиотици – размер</w:t>
      </w:r>
      <w:r w:rsidR="00806A99" w:rsidRPr="00016289">
        <w:rPr>
          <w:rFonts w:ascii="Times New Roman" w:hAnsi="Times New Roman"/>
          <w:sz w:val="24"/>
          <w:szCs w:val="24"/>
        </w:rPr>
        <w:t>ът</w:t>
      </w:r>
      <w:r w:rsidR="00806A99" w:rsidRPr="00016289">
        <w:rPr>
          <w:rFonts w:ascii="Times New Roman" w:hAnsi="Times New Roman"/>
          <w:sz w:val="24"/>
          <w:szCs w:val="24"/>
        </w:rPr>
        <w:t xml:space="preserve"> да помощта да стига до 85% . Това може да става и след доказване на ефекта - например две години след завършване на инвестицията бенефициента да докаже, че използва 20% по-малко ПРЗ да кандидатства за възстановяване на още 35% от инвестицията.</w:t>
      </w:r>
    </w:p>
    <w:p w14:paraId="14EA0AA4" w14:textId="77777777" w:rsidR="008F7DC6" w:rsidRPr="00E50193" w:rsidRDefault="008F7DC6" w:rsidP="00806A99">
      <w:pPr>
        <w:pStyle w:val="NoSpacing"/>
        <w:ind w:left="360"/>
        <w:jc w:val="both"/>
        <w:rPr>
          <w:rFonts w:ascii="Times New Roman" w:hAnsi="Times New Roman"/>
          <w:sz w:val="24"/>
          <w:szCs w:val="24"/>
        </w:rPr>
      </w:pPr>
    </w:p>
    <w:p w14:paraId="69CB64D7" w14:textId="45219FCB" w:rsidR="001809DC" w:rsidRPr="001809DC" w:rsidRDefault="001809DC" w:rsidP="001809DC">
      <w:pPr>
        <w:pStyle w:val="NormalWeb"/>
        <w:spacing w:before="0" w:beforeAutospacing="0" w:after="0" w:afterAutospacing="0"/>
        <w:rPr>
          <w:rFonts w:eastAsiaTheme="minorHAnsi" w:cstheme="minorBidi"/>
          <w:bCs/>
          <w:lang w:val="bg-BG"/>
        </w:rPr>
      </w:pPr>
    </w:p>
    <w:p w14:paraId="65D307F6" w14:textId="2A3543A1" w:rsidR="003B2FCB" w:rsidRDefault="002E5D08" w:rsidP="00ED7B15">
      <w:pPr>
        <w:pStyle w:val="NoSpacing"/>
        <w:numPr>
          <w:ilvl w:val="0"/>
          <w:numId w:val="20"/>
        </w:numPr>
        <w:ind w:left="0" w:firstLine="360"/>
        <w:jc w:val="both"/>
        <w:rPr>
          <w:rFonts w:ascii="Times New Roman" w:hAnsi="Times New Roman"/>
          <w:bCs/>
          <w:sz w:val="24"/>
          <w:szCs w:val="24"/>
        </w:rPr>
      </w:pPr>
      <w:r w:rsidRPr="00DC39E4">
        <w:rPr>
          <w:rFonts w:ascii="Times New Roman" w:hAnsi="Times New Roman"/>
          <w:b/>
          <w:bCs/>
          <w:sz w:val="24"/>
          <w:szCs w:val="24"/>
        </w:rPr>
        <w:t xml:space="preserve">По отношение на </w:t>
      </w:r>
      <w:r w:rsidR="00E50193">
        <w:rPr>
          <w:rFonts w:ascii="Times New Roman" w:hAnsi="Times New Roman"/>
          <w:b/>
          <w:bCs/>
          <w:sz w:val="24"/>
          <w:szCs w:val="24"/>
        </w:rPr>
        <w:t xml:space="preserve">предложената </w:t>
      </w:r>
      <w:r w:rsidR="00B50AF6">
        <w:rPr>
          <w:rFonts w:ascii="Times New Roman" w:hAnsi="Times New Roman"/>
          <w:b/>
          <w:bCs/>
          <w:sz w:val="24"/>
          <w:szCs w:val="24"/>
        </w:rPr>
        <w:t>Система за знания и иновации в селското стоп</w:t>
      </w:r>
      <w:r w:rsidR="00BA5F85">
        <w:rPr>
          <w:rFonts w:ascii="Times New Roman" w:hAnsi="Times New Roman"/>
          <w:b/>
          <w:bCs/>
          <w:sz w:val="24"/>
          <w:szCs w:val="24"/>
        </w:rPr>
        <w:t>ан</w:t>
      </w:r>
      <w:r w:rsidR="00B50AF6">
        <w:rPr>
          <w:rFonts w:ascii="Times New Roman" w:hAnsi="Times New Roman"/>
          <w:b/>
          <w:bCs/>
          <w:sz w:val="24"/>
          <w:szCs w:val="24"/>
        </w:rPr>
        <w:t>ство</w:t>
      </w:r>
      <w:r w:rsidR="00BA5F85">
        <w:rPr>
          <w:rFonts w:ascii="Times New Roman" w:hAnsi="Times New Roman"/>
          <w:b/>
          <w:bCs/>
          <w:sz w:val="24"/>
          <w:szCs w:val="24"/>
        </w:rPr>
        <w:t xml:space="preserve"> </w:t>
      </w:r>
      <w:r w:rsidR="00B50AF6">
        <w:rPr>
          <w:rFonts w:ascii="Times New Roman" w:hAnsi="Times New Roman"/>
          <w:b/>
          <w:bCs/>
          <w:sz w:val="24"/>
          <w:szCs w:val="24"/>
        </w:rPr>
        <w:t>(</w:t>
      </w:r>
      <w:r w:rsidR="00E50193">
        <w:rPr>
          <w:rFonts w:ascii="Times New Roman" w:hAnsi="Times New Roman"/>
          <w:b/>
          <w:bCs/>
          <w:sz w:val="24"/>
          <w:szCs w:val="24"/>
        </w:rPr>
        <w:t>СЗИСС-</w:t>
      </w:r>
      <w:r w:rsidR="00B50AF6">
        <w:rPr>
          <w:rFonts w:ascii="Times New Roman" w:hAnsi="Times New Roman"/>
          <w:b/>
          <w:bCs/>
          <w:sz w:val="24"/>
          <w:szCs w:val="24"/>
          <w:lang w:val="en-US"/>
        </w:rPr>
        <w:t>AKIS</w:t>
      </w:r>
      <w:r w:rsidR="00B50AF6">
        <w:rPr>
          <w:rFonts w:ascii="Times New Roman" w:hAnsi="Times New Roman"/>
          <w:b/>
          <w:bCs/>
          <w:sz w:val="24"/>
          <w:szCs w:val="24"/>
        </w:rPr>
        <w:t>)</w:t>
      </w:r>
      <w:r>
        <w:rPr>
          <w:rFonts w:ascii="Times New Roman" w:hAnsi="Times New Roman"/>
          <w:bCs/>
          <w:sz w:val="24"/>
          <w:szCs w:val="24"/>
        </w:rPr>
        <w:t>:</w:t>
      </w:r>
      <w:r w:rsidR="00626332">
        <w:rPr>
          <w:rFonts w:ascii="Times New Roman" w:hAnsi="Times New Roman"/>
          <w:bCs/>
          <w:sz w:val="24"/>
          <w:szCs w:val="24"/>
        </w:rPr>
        <w:t xml:space="preserve"> считаме, че е необходима дискусия в рамките на ТРГ, за да се изяснят следните въпроси:</w:t>
      </w:r>
    </w:p>
    <w:p w14:paraId="28353518" w14:textId="7200DA24" w:rsidR="00626332" w:rsidRDefault="00626332" w:rsidP="00626332">
      <w:pPr>
        <w:pStyle w:val="NoSpacing"/>
        <w:numPr>
          <w:ilvl w:val="0"/>
          <w:numId w:val="30"/>
        </w:numPr>
        <w:jc w:val="both"/>
        <w:rPr>
          <w:rFonts w:ascii="Times New Roman" w:hAnsi="Times New Roman"/>
          <w:bCs/>
          <w:sz w:val="24"/>
          <w:szCs w:val="24"/>
        </w:rPr>
      </w:pPr>
      <w:r>
        <w:rPr>
          <w:rFonts w:ascii="Times New Roman" w:hAnsi="Times New Roman"/>
          <w:bCs/>
          <w:sz w:val="24"/>
          <w:szCs w:val="24"/>
        </w:rPr>
        <w:t xml:space="preserve">В частта „Визия и цели“ – т.2 не е ясно какво се има предвид под земеделските и браншови организации; </w:t>
      </w:r>
    </w:p>
    <w:p w14:paraId="0BAD2D16" w14:textId="1AFD5A91" w:rsidR="00626332" w:rsidRDefault="00626332" w:rsidP="00626332">
      <w:pPr>
        <w:pStyle w:val="NoSpacing"/>
        <w:numPr>
          <w:ilvl w:val="0"/>
          <w:numId w:val="30"/>
        </w:numPr>
        <w:jc w:val="both"/>
        <w:rPr>
          <w:rFonts w:ascii="Times New Roman" w:hAnsi="Times New Roman"/>
          <w:bCs/>
          <w:sz w:val="24"/>
          <w:szCs w:val="24"/>
        </w:rPr>
      </w:pPr>
      <w:r>
        <w:rPr>
          <w:rFonts w:ascii="Times New Roman" w:hAnsi="Times New Roman"/>
          <w:bCs/>
          <w:sz w:val="24"/>
          <w:szCs w:val="24"/>
        </w:rPr>
        <w:t xml:space="preserve">В частта „Участници“ </w:t>
      </w:r>
      <w:r w:rsidR="00531C87">
        <w:rPr>
          <w:rFonts w:ascii="Times New Roman" w:hAnsi="Times New Roman"/>
          <w:bCs/>
          <w:sz w:val="24"/>
          <w:szCs w:val="24"/>
        </w:rPr>
        <w:t>:</w:t>
      </w:r>
    </w:p>
    <w:p w14:paraId="03847356" w14:textId="77777777" w:rsidR="00626332" w:rsidRDefault="00626332" w:rsidP="00626332">
      <w:pPr>
        <w:pStyle w:val="NoSpacing"/>
        <w:ind w:left="360"/>
        <w:jc w:val="both"/>
        <w:rPr>
          <w:rFonts w:ascii="Times New Roman" w:hAnsi="Times New Roman"/>
          <w:bCs/>
          <w:sz w:val="24"/>
          <w:szCs w:val="24"/>
        </w:rPr>
      </w:pPr>
      <w:r>
        <w:rPr>
          <w:rFonts w:ascii="Times New Roman" w:hAnsi="Times New Roman"/>
          <w:bCs/>
          <w:sz w:val="24"/>
          <w:szCs w:val="24"/>
        </w:rPr>
        <w:t>– какво се има предвид под „браншови организации, вкл. в областта на дигитализацията“;</w:t>
      </w:r>
    </w:p>
    <w:p w14:paraId="6288D3EF" w14:textId="5FAC933C" w:rsidR="005829BA" w:rsidRDefault="00626332" w:rsidP="00191480">
      <w:pPr>
        <w:pStyle w:val="NoSpacing"/>
        <w:ind w:left="360"/>
        <w:jc w:val="both"/>
        <w:rPr>
          <w:rFonts w:ascii="Times New Roman" w:hAnsi="Times New Roman"/>
          <w:bCs/>
          <w:sz w:val="24"/>
          <w:szCs w:val="24"/>
        </w:rPr>
      </w:pPr>
      <w:r>
        <w:rPr>
          <w:rFonts w:ascii="Times New Roman" w:hAnsi="Times New Roman"/>
          <w:bCs/>
          <w:sz w:val="24"/>
          <w:szCs w:val="24"/>
        </w:rPr>
        <w:t>–  нека се уеднакви терминологията с терминологията в другия документ „Национална мрежа за ОСП“ – „звено за управление на ОСП мрежа“, „звено за управление на Мрежата“, „Национална мрежа за ОСП“ ;</w:t>
      </w:r>
    </w:p>
    <w:p w14:paraId="6537960D" w14:textId="23D64CF0" w:rsidR="005829BA" w:rsidRDefault="005829BA" w:rsidP="005829BA">
      <w:pPr>
        <w:pStyle w:val="NoSpacing"/>
        <w:ind w:left="360"/>
        <w:jc w:val="both"/>
        <w:rPr>
          <w:rFonts w:ascii="Times New Roman" w:hAnsi="Times New Roman"/>
          <w:bCs/>
          <w:sz w:val="24"/>
          <w:szCs w:val="24"/>
        </w:rPr>
      </w:pPr>
      <w:r>
        <w:rPr>
          <w:rFonts w:ascii="Times New Roman" w:hAnsi="Times New Roman"/>
          <w:bCs/>
          <w:sz w:val="24"/>
          <w:szCs w:val="24"/>
        </w:rPr>
        <w:t xml:space="preserve">–  предлагаме цифровите иновационни хъбове да се включат като участници, тъй като те имат и ще имат ключова роля за цифровата трансформация на земеделието и селските райони </w:t>
      </w:r>
      <w:r w:rsidR="00D03D2F">
        <w:rPr>
          <w:rFonts w:ascii="Times New Roman" w:hAnsi="Times New Roman"/>
          <w:bCs/>
          <w:sz w:val="24"/>
          <w:szCs w:val="24"/>
        </w:rPr>
        <w:t xml:space="preserve">чрез дейностите, които те извършват с нестопанска цел и без да преследват печалба – </w:t>
      </w:r>
      <w:r w:rsidR="00D03D2F">
        <w:rPr>
          <w:rFonts w:ascii="Times New Roman" w:hAnsi="Times New Roman"/>
          <w:bCs/>
          <w:sz w:val="24"/>
          <w:szCs w:val="24"/>
          <w:lang w:val="en-US"/>
        </w:rPr>
        <w:t>test before invest, digital skills, innov</w:t>
      </w:r>
      <w:r w:rsidR="00191480">
        <w:rPr>
          <w:rFonts w:ascii="Times New Roman" w:hAnsi="Times New Roman"/>
          <w:bCs/>
          <w:sz w:val="24"/>
          <w:szCs w:val="24"/>
          <w:lang w:val="en-US"/>
        </w:rPr>
        <w:t>a</w:t>
      </w:r>
      <w:r w:rsidR="00D03D2F">
        <w:rPr>
          <w:rFonts w:ascii="Times New Roman" w:hAnsi="Times New Roman"/>
          <w:bCs/>
          <w:sz w:val="24"/>
          <w:szCs w:val="24"/>
          <w:lang w:val="en-US"/>
        </w:rPr>
        <w:t xml:space="preserve">tion system and networking, support to find investments </w:t>
      </w:r>
      <w:r w:rsidR="00D03D2F">
        <w:rPr>
          <w:rFonts w:ascii="Times New Roman" w:hAnsi="Times New Roman"/>
          <w:bCs/>
          <w:sz w:val="24"/>
          <w:szCs w:val="24"/>
        </w:rPr>
        <w:t xml:space="preserve"> и т.н. </w:t>
      </w:r>
      <w:r>
        <w:rPr>
          <w:rFonts w:ascii="Times New Roman" w:hAnsi="Times New Roman"/>
          <w:bCs/>
          <w:sz w:val="24"/>
          <w:szCs w:val="24"/>
        </w:rPr>
        <w:t>(предоставили сме ви подробни мотиви в предходно наше становище).</w:t>
      </w:r>
    </w:p>
    <w:p w14:paraId="4A6A2565" w14:textId="24314725" w:rsidR="00626332" w:rsidRDefault="00626332" w:rsidP="00531C87">
      <w:pPr>
        <w:pStyle w:val="NoSpacing"/>
        <w:numPr>
          <w:ilvl w:val="0"/>
          <w:numId w:val="30"/>
        </w:numPr>
        <w:ind w:left="0" w:firstLine="360"/>
        <w:jc w:val="both"/>
        <w:rPr>
          <w:rFonts w:ascii="Times New Roman" w:hAnsi="Times New Roman"/>
          <w:bCs/>
          <w:sz w:val="24"/>
          <w:szCs w:val="24"/>
        </w:rPr>
      </w:pPr>
      <w:r>
        <w:rPr>
          <w:rFonts w:ascii="Times New Roman" w:hAnsi="Times New Roman"/>
          <w:bCs/>
          <w:sz w:val="24"/>
          <w:szCs w:val="24"/>
        </w:rPr>
        <w:t xml:space="preserve">В. частта „Основни групи действия за укрепване и развитие на СЗИСС в България“ </w:t>
      </w:r>
    </w:p>
    <w:p w14:paraId="11830C51" w14:textId="04883BF4" w:rsidR="00626332" w:rsidRDefault="00626332" w:rsidP="00626332">
      <w:pPr>
        <w:pStyle w:val="NoSpacing"/>
        <w:ind w:left="360"/>
        <w:jc w:val="both"/>
        <w:rPr>
          <w:rFonts w:ascii="Times New Roman" w:hAnsi="Times New Roman"/>
          <w:bCs/>
          <w:sz w:val="24"/>
          <w:szCs w:val="24"/>
        </w:rPr>
      </w:pPr>
      <w:r>
        <w:rPr>
          <w:rFonts w:ascii="Times New Roman" w:hAnsi="Times New Roman"/>
          <w:bCs/>
          <w:sz w:val="24"/>
          <w:szCs w:val="24"/>
        </w:rPr>
        <w:t xml:space="preserve"> – считам, че изводът „Опитът до момента придобит чрез прилагането на ПРСР 2007-2013 и 2014-2020 г. и от ЕПИ-АГРИ показват, че успехът зависи най-много от активното сътрудничество между научните организации (ССА и земеделските </w:t>
      </w:r>
      <w:r>
        <w:rPr>
          <w:rFonts w:ascii="Times New Roman" w:hAnsi="Times New Roman"/>
          <w:bCs/>
          <w:sz w:val="24"/>
          <w:szCs w:val="24"/>
        </w:rPr>
        <w:lastRenderedPageBreak/>
        <w:t xml:space="preserve">университети) организациите </w:t>
      </w:r>
      <w:r w:rsidR="005829BA">
        <w:rPr>
          <w:rFonts w:ascii="Times New Roman" w:hAnsi="Times New Roman"/>
          <w:bCs/>
          <w:sz w:val="24"/>
          <w:szCs w:val="24"/>
        </w:rPr>
        <w:t>предоставящи съвети в областта на земеделието и селските райони (НССЗ и други) и браншовите и други неправителствени организации в областта на земеделието.</w:t>
      </w:r>
      <w:r>
        <w:rPr>
          <w:rFonts w:ascii="Times New Roman" w:hAnsi="Times New Roman"/>
          <w:bCs/>
          <w:sz w:val="24"/>
          <w:szCs w:val="24"/>
        </w:rPr>
        <w:t>“</w:t>
      </w:r>
      <w:r w:rsidR="005829BA">
        <w:rPr>
          <w:rFonts w:ascii="Times New Roman" w:hAnsi="Times New Roman"/>
          <w:bCs/>
          <w:sz w:val="24"/>
          <w:szCs w:val="24"/>
        </w:rPr>
        <w:t xml:space="preserve"> </w:t>
      </w:r>
      <w:r w:rsidR="00D03D2F">
        <w:rPr>
          <w:rFonts w:ascii="Times New Roman" w:hAnsi="Times New Roman"/>
          <w:bCs/>
          <w:sz w:val="24"/>
          <w:szCs w:val="24"/>
        </w:rPr>
        <w:t>към настоящия момент за нас е</w:t>
      </w:r>
      <w:r w:rsidR="005829BA">
        <w:rPr>
          <w:rFonts w:ascii="Times New Roman" w:hAnsi="Times New Roman"/>
          <w:bCs/>
          <w:sz w:val="24"/>
          <w:szCs w:val="24"/>
          <w:lang w:val="en-US"/>
        </w:rPr>
        <w:t xml:space="preserve"> </w:t>
      </w:r>
      <w:r w:rsidR="005829BA">
        <w:rPr>
          <w:rFonts w:ascii="Times New Roman" w:hAnsi="Times New Roman"/>
          <w:bCs/>
          <w:sz w:val="24"/>
          <w:szCs w:val="24"/>
        </w:rPr>
        <w:t xml:space="preserve">необоснован, тъй като нито в анализа, нито в </w:t>
      </w:r>
      <w:r w:rsidR="005829BA">
        <w:rPr>
          <w:rFonts w:ascii="Times New Roman" w:hAnsi="Times New Roman"/>
          <w:bCs/>
          <w:sz w:val="24"/>
          <w:szCs w:val="24"/>
          <w:lang w:val="en-US"/>
        </w:rPr>
        <w:t xml:space="preserve">SWOT </w:t>
      </w:r>
      <w:r w:rsidR="005829BA">
        <w:rPr>
          <w:rFonts w:ascii="Times New Roman" w:hAnsi="Times New Roman"/>
          <w:bCs/>
          <w:sz w:val="24"/>
          <w:szCs w:val="24"/>
        </w:rPr>
        <w:t xml:space="preserve">анализа, нито от друг конкретен документ с такава информация </w:t>
      </w:r>
      <w:r w:rsidR="00D03D2F">
        <w:rPr>
          <w:rFonts w:ascii="Times New Roman" w:hAnsi="Times New Roman"/>
          <w:bCs/>
          <w:sz w:val="24"/>
          <w:szCs w:val="24"/>
        </w:rPr>
        <w:t>има</w:t>
      </w:r>
      <w:r w:rsidR="005829BA">
        <w:rPr>
          <w:rFonts w:ascii="Times New Roman" w:hAnsi="Times New Roman"/>
          <w:bCs/>
          <w:sz w:val="24"/>
          <w:szCs w:val="24"/>
        </w:rPr>
        <w:t xml:space="preserve"> направен подобен </w:t>
      </w:r>
      <w:r w:rsidR="00D03D2F">
        <w:rPr>
          <w:rFonts w:ascii="Times New Roman" w:hAnsi="Times New Roman"/>
          <w:bCs/>
          <w:sz w:val="24"/>
          <w:szCs w:val="24"/>
        </w:rPr>
        <w:t xml:space="preserve">извод </w:t>
      </w:r>
      <w:r w:rsidR="005829BA">
        <w:rPr>
          <w:rFonts w:ascii="Times New Roman" w:hAnsi="Times New Roman"/>
          <w:bCs/>
          <w:sz w:val="24"/>
          <w:szCs w:val="24"/>
        </w:rPr>
        <w:t>(например, активността на научните организации не може да бъде измерена чрез действията им, тъй като те бяха определени като конкретен бенефициент на под-мярка 16.1 още в дизайна на мярката). В тази връзка бихме искали да предоставите на членовете на ТРГ пълна информация за одобрените проекти по приемите  по под-мярка 16.1, например за да преценим колко и какви браншови и други неправителствени организации в областта на земеделието са участвали.</w:t>
      </w:r>
    </w:p>
    <w:p w14:paraId="561B490B" w14:textId="5F04C0D2" w:rsidR="005829BA" w:rsidRPr="00D03D2F" w:rsidRDefault="00D03D2F" w:rsidP="00531C87">
      <w:pPr>
        <w:pStyle w:val="NoSpacing"/>
        <w:numPr>
          <w:ilvl w:val="0"/>
          <w:numId w:val="37"/>
        </w:numPr>
        <w:ind w:left="0" w:firstLine="420"/>
        <w:jc w:val="both"/>
        <w:rPr>
          <w:rFonts w:ascii="Times New Roman" w:hAnsi="Times New Roman"/>
          <w:bCs/>
          <w:sz w:val="24"/>
          <w:szCs w:val="24"/>
        </w:rPr>
      </w:pPr>
      <w:r>
        <w:rPr>
          <w:rFonts w:ascii="Times New Roman" w:hAnsi="Times New Roman"/>
          <w:bCs/>
          <w:sz w:val="24"/>
          <w:szCs w:val="24"/>
        </w:rPr>
        <w:t xml:space="preserve">В частта „Подкрепа на прехода към цифровизация в селското стопанство“ отново призовавам да се оцени ролята на цифровите иновационни хъбове в земеделието, защото една от техните дейности е именно предоставяне на консултации на земеделските стопани относно цифровите технологии и подкрепа за повишаване на цифровата зрялост </w:t>
      </w:r>
      <w:r>
        <w:rPr>
          <w:rFonts w:ascii="Times New Roman" w:hAnsi="Times New Roman"/>
          <w:bCs/>
          <w:sz w:val="24"/>
          <w:szCs w:val="24"/>
          <w:lang w:val="en-US"/>
        </w:rPr>
        <w:t xml:space="preserve">(digital maturity) </w:t>
      </w:r>
      <w:r>
        <w:rPr>
          <w:rFonts w:ascii="Times New Roman" w:hAnsi="Times New Roman"/>
          <w:bCs/>
          <w:sz w:val="24"/>
          <w:szCs w:val="24"/>
        </w:rPr>
        <w:t>на земеделските стопанства</w:t>
      </w:r>
      <w:r>
        <w:rPr>
          <w:rFonts w:ascii="Times New Roman" w:hAnsi="Times New Roman"/>
          <w:bCs/>
          <w:sz w:val="24"/>
          <w:szCs w:val="24"/>
          <w:lang w:val="en-US"/>
        </w:rPr>
        <w:t>.</w:t>
      </w:r>
      <w:r>
        <w:rPr>
          <w:rFonts w:ascii="Times New Roman" w:hAnsi="Times New Roman"/>
          <w:bCs/>
          <w:sz w:val="24"/>
          <w:szCs w:val="24"/>
        </w:rPr>
        <w:t xml:space="preserve"> Моля да се заличат думите „подкрепа на фермерите да се ориентират в дигиталния свят“, тъй като считам за доста несериозно.</w:t>
      </w:r>
      <w:r>
        <w:rPr>
          <w:rFonts w:ascii="Times New Roman" w:hAnsi="Times New Roman"/>
          <w:bCs/>
          <w:sz w:val="24"/>
          <w:szCs w:val="24"/>
          <w:lang w:val="en-US"/>
        </w:rPr>
        <w:t xml:space="preserve"> </w:t>
      </w:r>
    </w:p>
    <w:p w14:paraId="345CCB7A" w14:textId="159BB96F" w:rsidR="00A86B01" w:rsidRDefault="00A86B01" w:rsidP="00A86B01">
      <w:pPr>
        <w:pStyle w:val="NoSpacing"/>
        <w:numPr>
          <w:ilvl w:val="0"/>
          <w:numId w:val="30"/>
        </w:numPr>
        <w:jc w:val="both"/>
        <w:rPr>
          <w:rFonts w:ascii="Times New Roman" w:hAnsi="Times New Roman"/>
          <w:bCs/>
          <w:sz w:val="24"/>
          <w:szCs w:val="24"/>
        </w:rPr>
      </w:pPr>
      <w:r>
        <w:rPr>
          <w:rFonts w:ascii="Times New Roman" w:hAnsi="Times New Roman"/>
          <w:bCs/>
          <w:sz w:val="24"/>
          <w:szCs w:val="24"/>
        </w:rPr>
        <w:t>В частта Конкретни задачи и отговорности в рамките на СЗИСС</w:t>
      </w:r>
      <w:r w:rsidR="00531C87">
        <w:rPr>
          <w:rFonts w:ascii="Times New Roman" w:hAnsi="Times New Roman"/>
          <w:bCs/>
          <w:sz w:val="24"/>
          <w:szCs w:val="24"/>
        </w:rPr>
        <w:t>:</w:t>
      </w:r>
    </w:p>
    <w:p w14:paraId="26FE4986" w14:textId="3CB7A7C8" w:rsidR="00895B4B" w:rsidRDefault="00895B4B" w:rsidP="00A86B01">
      <w:pPr>
        <w:pStyle w:val="NoSpacing"/>
        <w:numPr>
          <w:ilvl w:val="0"/>
          <w:numId w:val="37"/>
        </w:numPr>
        <w:jc w:val="both"/>
        <w:rPr>
          <w:rFonts w:ascii="Times New Roman" w:hAnsi="Times New Roman"/>
          <w:bCs/>
          <w:sz w:val="24"/>
          <w:szCs w:val="24"/>
        </w:rPr>
      </w:pPr>
      <w:proofErr w:type="spellStart"/>
      <w:r>
        <w:rPr>
          <w:rFonts w:ascii="Times New Roman" w:hAnsi="Times New Roman"/>
          <w:bCs/>
          <w:sz w:val="24"/>
          <w:szCs w:val="24"/>
        </w:rPr>
        <w:t>Би</w:t>
      </w:r>
      <w:proofErr w:type="spellEnd"/>
      <w:r>
        <w:rPr>
          <w:rFonts w:ascii="Times New Roman" w:hAnsi="Times New Roman"/>
          <w:bCs/>
          <w:sz w:val="24"/>
          <w:szCs w:val="24"/>
        </w:rPr>
        <w:t xml:space="preserve"> могло да се обсъди с членовете на ТРГ дали Министерството на земеделието, храните и горите да бъде „Координационният орган по СЗИСС/ </w:t>
      </w:r>
      <w:r>
        <w:rPr>
          <w:rFonts w:ascii="Times New Roman" w:hAnsi="Times New Roman"/>
          <w:bCs/>
          <w:sz w:val="24"/>
          <w:szCs w:val="24"/>
          <w:lang w:val="en-US"/>
        </w:rPr>
        <w:t xml:space="preserve">AKIS coordination body </w:t>
      </w:r>
      <w:r>
        <w:rPr>
          <w:rFonts w:ascii="Times New Roman" w:hAnsi="Times New Roman"/>
          <w:bCs/>
          <w:sz w:val="24"/>
          <w:szCs w:val="24"/>
        </w:rPr>
        <w:t xml:space="preserve">или под негова ръководство да се сформира друго координационно звено – интересно ще бъде обсъдим примерите за Съвет или за работни групи,  представени по време на  ЕПИ-АГРИ семинар, проведен на </w:t>
      </w:r>
      <w:r w:rsidR="000F508F">
        <w:rPr>
          <w:rFonts w:ascii="Times New Roman" w:hAnsi="Times New Roman"/>
          <w:bCs/>
          <w:sz w:val="24"/>
          <w:szCs w:val="24"/>
        </w:rPr>
        <w:t xml:space="preserve">16-17-18 септември 2020 „Стратегически планове по ОСП: ключовата роля на </w:t>
      </w:r>
      <w:r w:rsidR="000F508F">
        <w:rPr>
          <w:rFonts w:ascii="Times New Roman" w:hAnsi="Times New Roman"/>
          <w:bCs/>
          <w:sz w:val="24"/>
          <w:szCs w:val="24"/>
          <w:lang w:val="en-US"/>
        </w:rPr>
        <w:t xml:space="preserve">AKIS </w:t>
      </w:r>
      <w:r w:rsidR="000F508F">
        <w:rPr>
          <w:rFonts w:ascii="Times New Roman" w:hAnsi="Times New Roman"/>
          <w:bCs/>
          <w:sz w:val="24"/>
          <w:szCs w:val="24"/>
        </w:rPr>
        <w:t>в страните-членки“ -</w:t>
      </w:r>
      <w:r>
        <w:rPr>
          <w:rFonts w:ascii="Times New Roman" w:hAnsi="Times New Roman"/>
          <w:bCs/>
          <w:sz w:val="24"/>
          <w:szCs w:val="24"/>
        </w:rPr>
        <w:t xml:space="preserve"> </w:t>
      </w:r>
      <w:hyperlink r:id="rId9" w:history="1">
        <w:r w:rsidRPr="00CB2D66">
          <w:rPr>
            <w:rStyle w:val="Hyperlink"/>
            <w:rFonts w:ascii="Times New Roman" w:hAnsi="Times New Roman"/>
            <w:bCs/>
            <w:sz w:val="24"/>
            <w:szCs w:val="24"/>
          </w:rPr>
          <w:t>https://ec.europa.eu/eip/agriculture/sites/agri-eip/files/20200918_eip-agri_sem_akis_mark_gibson_doc_d.pdf</w:t>
        </w:r>
      </w:hyperlink>
      <w:r>
        <w:rPr>
          <w:rFonts w:ascii="Times New Roman" w:hAnsi="Times New Roman"/>
          <w:bCs/>
          <w:sz w:val="24"/>
          <w:szCs w:val="24"/>
          <w:lang w:val="en-US"/>
        </w:rPr>
        <w:t>.</w:t>
      </w:r>
    </w:p>
    <w:p w14:paraId="290A7542" w14:textId="748B9CE5" w:rsidR="00D03D2F" w:rsidRDefault="00D03D2F" w:rsidP="00A86B01">
      <w:pPr>
        <w:pStyle w:val="NoSpacing"/>
        <w:numPr>
          <w:ilvl w:val="0"/>
          <w:numId w:val="37"/>
        </w:numPr>
        <w:jc w:val="both"/>
        <w:rPr>
          <w:rFonts w:ascii="Times New Roman" w:hAnsi="Times New Roman"/>
          <w:bCs/>
          <w:sz w:val="24"/>
          <w:szCs w:val="24"/>
        </w:rPr>
      </w:pPr>
      <w:r>
        <w:rPr>
          <w:rFonts w:ascii="Times New Roman" w:hAnsi="Times New Roman"/>
          <w:bCs/>
          <w:sz w:val="24"/>
          <w:szCs w:val="24"/>
        </w:rPr>
        <w:t>Считам, че следва да се преработи изцяло текстът за задачите на Селскостопанска академия, тъй като липсва тяхната основна дейност по закон -</w:t>
      </w:r>
      <w:r w:rsidRPr="00D03D2F">
        <w:rPr>
          <w:rFonts w:ascii="Times New Roman" w:hAnsi="Times New Roman"/>
          <w:bCs/>
          <w:sz w:val="24"/>
          <w:szCs w:val="24"/>
        </w:rPr>
        <w:t>научни изследвания, за научно-приложна, иновативна и образователна дейност в областта на земеделието и храните</w:t>
      </w:r>
      <w:r>
        <w:rPr>
          <w:rFonts w:ascii="Times New Roman" w:hAnsi="Times New Roman"/>
          <w:bCs/>
          <w:sz w:val="24"/>
          <w:szCs w:val="24"/>
        </w:rPr>
        <w:t xml:space="preserve"> – и след това всичко останало</w:t>
      </w:r>
      <w:r w:rsidR="00531C87">
        <w:rPr>
          <w:rFonts w:ascii="Times New Roman" w:hAnsi="Times New Roman"/>
          <w:bCs/>
          <w:sz w:val="24"/>
          <w:szCs w:val="24"/>
          <w:lang w:val="en-US"/>
        </w:rPr>
        <w:t xml:space="preserve">; </w:t>
      </w:r>
      <w:r w:rsidR="00531C87">
        <w:rPr>
          <w:rFonts w:ascii="Times New Roman" w:hAnsi="Times New Roman"/>
          <w:bCs/>
          <w:sz w:val="24"/>
          <w:szCs w:val="24"/>
        </w:rPr>
        <w:t xml:space="preserve">в допълнение </w:t>
      </w:r>
      <w:r w:rsidR="00C61313">
        <w:rPr>
          <w:rFonts w:ascii="Times New Roman" w:hAnsi="Times New Roman"/>
          <w:bCs/>
          <w:sz w:val="24"/>
          <w:szCs w:val="24"/>
        </w:rPr>
        <w:t xml:space="preserve">изключително некоректно </w:t>
      </w:r>
      <w:r w:rsidR="00531C87">
        <w:rPr>
          <w:rFonts w:ascii="Times New Roman" w:hAnsi="Times New Roman"/>
          <w:bCs/>
          <w:sz w:val="24"/>
          <w:szCs w:val="24"/>
        </w:rPr>
        <w:t xml:space="preserve">е </w:t>
      </w:r>
      <w:r w:rsidR="00C61313">
        <w:rPr>
          <w:rFonts w:ascii="Times New Roman" w:hAnsi="Times New Roman"/>
          <w:bCs/>
          <w:sz w:val="24"/>
          <w:szCs w:val="24"/>
        </w:rPr>
        <w:t>записано, че ССА участва само в събития на НССЗ и ОСП мрежа.</w:t>
      </w:r>
    </w:p>
    <w:p w14:paraId="2CF9B469" w14:textId="0DB766C9" w:rsidR="00C61313" w:rsidRDefault="00C61313" w:rsidP="00A86B01">
      <w:pPr>
        <w:pStyle w:val="NoSpacing"/>
        <w:numPr>
          <w:ilvl w:val="0"/>
          <w:numId w:val="37"/>
        </w:numPr>
        <w:jc w:val="both"/>
        <w:rPr>
          <w:rFonts w:ascii="Times New Roman" w:hAnsi="Times New Roman"/>
          <w:bCs/>
          <w:sz w:val="24"/>
          <w:szCs w:val="24"/>
        </w:rPr>
      </w:pPr>
      <w:r>
        <w:rPr>
          <w:rFonts w:ascii="Times New Roman" w:hAnsi="Times New Roman"/>
          <w:bCs/>
          <w:sz w:val="24"/>
          <w:szCs w:val="24"/>
        </w:rPr>
        <w:t>Моля да се уеднакви „съветнически“ или „консултантски услуги“ навсякъде в документа;</w:t>
      </w:r>
    </w:p>
    <w:p w14:paraId="420D3CD4" w14:textId="77777777" w:rsidR="00C3744C" w:rsidRDefault="00C61313" w:rsidP="00C3744C">
      <w:pPr>
        <w:pStyle w:val="NoSpacing"/>
        <w:numPr>
          <w:ilvl w:val="0"/>
          <w:numId w:val="37"/>
        </w:numPr>
        <w:jc w:val="both"/>
        <w:rPr>
          <w:rFonts w:ascii="Times New Roman" w:hAnsi="Times New Roman"/>
          <w:bCs/>
          <w:sz w:val="24"/>
          <w:szCs w:val="24"/>
        </w:rPr>
      </w:pPr>
      <w:r w:rsidRPr="00C61313">
        <w:rPr>
          <w:rFonts w:ascii="Times New Roman" w:hAnsi="Times New Roman"/>
          <w:bCs/>
          <w:sz w:val="24"/>
          <w:szCs w:val="24"/>
        </w:rPr>
        <w:t xml:space="preserve">В </w:t>
      </w:r>
      <w:r w:rsidR="00A86B01">
        <w:rPr>
          <w:rFonts w:ascii="Times New Roman" w:hAnsi="Times New Roman"/>
          <w:bCs/>
          <w:sz w:val="24"/>
          <w:szCs w:val="24"/>
        </w:rPr>
        <w:t>т.</w:t>
      </w:r>
      <w:r w:rsidR="008316E2">
        <w:rPr>
          <w:rFonts w:ascii="Times New Roman" w:hAnsi="Times New Roman"/>
          <w:bCs/>
          <w:sz w:val="24"/>
          <w:szCs w:val="24"/>
        </w:rPr>
        <w:t>5</w:t>
      </w:r>
      <w:r w:rsidRPr="00C61313">
        <w:rPr>
          <w:rFonts w:ascii="Times New Roman" w:hAnsi="Times New Roman"/>
          <w:bCs/>
          <w:sz w:val="24"/>
          <w:szCs w:val="24"/>
        </w:rPr>
        <w:t xml:space="preserve"> задачи за висшите учебни заведения също считаме, че е необходима преработка на текста, с оглед конкретика относно разработването и създаването на иновации в </w:t>
      </w:r>
      <w:proofErr w:type="spellStart"/>
      <w:r w:rsidRPr="00C61313">
        <w:rPr>
          <w:rFonts w:ascii="Times New Roman" w:hAnsi="Times New Roman"/>
          <w:bCs/>
          <w:sz w:val="24"/>
          <w:szCs w:val="24"/>
        </w:rPr>
        <w:t>агро</w:t>
      </w:r>
      <w:proofErr w:type="spellEnd"/>
      <w:r w:rsidRPr="00C61313">
        <w:rPr>
          <w:rFonts w:ascii="Times New Roman" w:hAnsi="Times New Roman"/>
          <w:bCs/>
          <w:sz w:val="24"/>
          <w:szCs w:val="24"/>
        </w:rPr>
        <w:t>-хранителния сектор</w:t>
      </w:r>
      <w:r w:rsidR="001D34A9">
        <w:rPr>
          <w:rFonts w:ascii="Times New Roman" w:hAnsi="Times New Roman"/>
          <w:bCs/>
          <w:sz w:val="24"/>
          <w:szCs w:val="24"/>
        </w:rPr>
        <w:t xml:space="preserve"> от висшите учебни заведения (студенти</w:t>
      </w:r>
      <w:r w:rsidR="00B51A6B">
        <w:rPr>
          <w:rFonts w:ascii="Times New Roman" w:hAnsi="Times New Roman"/>
          <w:bCs/>
          <w:sz w:val="24"/>
          <w:szCs w:val="24"/>
        </w:rPr>
        <w:t xml:space="preserve"> и подготовката им за иноватори или научно-изследователска дейност по конкретни задачи от фермерите?). Предлагам да се преразгледат учебните програми в земеделските висши учебни заведения и да се включи образование по предприемачество и цифрови</w:t>
      </w:r>
      <w:r w:rsidR="00531C87">
        <w:rPr>
          <w:rFonts w:ascii="Times New Roman" w:hAnsi="Times New Roman"/>
          <w:bCs/>
          <w:sz w:val="24"/>
          <w:szCs w:val="24"/>
        </w:rPr>
        <w:t xml:space="preserve"> технологии в земеделието, храните и селските райони</w:t>
      </w:r>
      <w:r w:rsidR="00B51A6B">
        <w:rPr>
          <w:rFonts w:ascii="Times New Roman" w:hAnsi="Times New Roman"/>
          <w:bCs/>
          <w:sz w:val="24"/>
          <w:szCs w:val="24"/>
        </w:rPr>
        <w:t>.</w:t>
      </w:r>
    </w:p>
    <w:p w14:paraId="7CCC53E3" w14:textId="77777777" w:rsidR="00C3744C" w:rsidRDefault="008316E2" w:rsidP="00C3744C">
      <w:pPr>
        <w:pStyle w:val="NoSpacing"/>
        <w:numPr>
          <w:ilvl w:val="0"/>
          <w:numId w:val="37"/>
        </w:numPr>
        <w:jc w:val="both"/>
        <w:rPr>
          <w:rFonts w:ascii="Times New Roman" w:hAnsi="Times New Roman"/>
          <w:bCs/>
          <w:sz w:val="24"/>
          <w:szCs w:val="24"/>
        </w:rPr>
      </w:pPr>
      <w:r w:rsidRPr="00C3744C">
        <w:rPr>
          <w:rFonts w:ascii="Times New Roman" w:hAnsi="Times New Roman"/>
          <w:bCs/>
          <w:sz w:val="24"/>
          <w:szCs w:val="24"/>
        </w:rPr>
        <w:t xml:space="preserve">В т. 6 </w:t>
      </w:r>
      <w:r w:rsidR="001D34A9" w:rsidRPr="00C3744C">
        <w:rPr>
          <w:rFonts w:ascii="Times New Roman" w:hAnsi="Times New Roman"/>
          <w:bCs/>
          <w:sz w:val="24"/>
          <w:szCs w:val="24"/>
        </w:rPr>
        <w:t xml:space="preserve">професионални гимназии в областта на селското и горско стопанство </w:t>
      </w:r>
      <w:r w:rsidR="00B51A6B" w:rsidRPr="00C3744C">
        <w:rPr>
          <w:rFonts w:ascii="Times New Roman" w:hAnsi="Times New Roman"/>
          <w:bCs/>
          <w:sz w:val="24"/>
          <w:szCs w:val="24"/>
        </w:rPr>
        <w:t>е твърде обща и неясна.</w:t>
      </w:r>
    </w:p>
    <w:p w14:paraId="2A73C0AB" w14:textId="77777777" w:rsidR="00C3744C" w:rsidRDefault="008316E2" w:rsidP="00C3744C">
      <w:pPr>
        <w:pStyle w:val="NoSpacing"/>
        <w:numPr>
          <w:ilvl w:val="0"/>
          <w:numId w:val="37"/>
        </w:numPr>
        <w:jc w:val="both"/>
        <w:rPr>
          <w:rFonts w:ascii="Times New Roman" w:hAnsi="Times New Roman"/>
          <w:bCs/>
          <w:sz w:val="24"/>
          <w:szCs w:val="24"/>
        </w:rPr>
      </w:pPr>
      <w:r w:rsidRPr="00C3744C">
        <w:rPr>
          <w:rFonts w:ascii="Times New Roman" w:hAnsi="Times New Roman"/>
          <w:bCs/>
          <w:sz w:val="24"/>
          <w:szCs w:val="24"/>
        </w:rPr>
        <w:t xml:space="preserve">Точка </w:t>
      </w:r>
      <w:r w:rsidR="00B51A6B" w:rsidRPr="00C3744C">
        <w:rPr>
          <w:rFonts w:ascii="Times New Roman" w:hAnsi="Times New Roman"/>
          <w:bCs/>
          <w:sz w:val="24"/>
          <w:szCs w:val="24"/>
        </w:rPr>
        <w:t xml:space="preserve">7 „Браншови организации (юридически лица с нестопанска цел в областта на селското стопанство и дигиталните технологии“ – отново правя </w:t>
      </w:r>
      <w:r w:rsidR="00B51A6B" w:rsidRPr="00C3744C">
        <w:rPr>
          <w:rFonts w:ascii="Times New Roman" w:hAnsi="Times New Roman"/>
          <w:bCs/>
          <w:sz w:val="24"/>
          <w:szCs w:val="24"/>
        </w:rPr>
        <w:lastRenderedPageBreak/>
        <w:t>същия коментар какви организации се има предвид, защото ЮЛ с нестопанска цел не винаги са „браншови“ и не е редно да се уеднаквяват;</w:t>
      </w:r>
      <w:r w:rsidR="00A86B01" w:rsidRPr="00C3744C">
        <w:rPr>
          <w:rFonts w:ascii="Times New Roman" w:hAnsi="Times New Roman"/>
          <w:bCs/>
          <w:sz w:val="24"/>
          <w:szCs w:val="24"/>
        </w:rPr>
        <w:t xml:space="preserve"> какво означава „браншови асоциации в областта на информационните технологии“</w:t>
      </w:r>
      <w:r w:rsidR="00531C87" w:rsidRPr="00C3744C">
        <w:rPr>
          <w:rFonts w:ascii="Times New Roman" w:hAnsi="Times New Roman"/>
          <w:bCs/>
          <w:sz w:val="24"/>
          <w:szCs w:val="24"/>
        </w:rPr>
        <w:t xml:space="preserve">. Мисля, че е редно да се вземе предвид дискусията на ТРГ </w:t>
      </w:r>
      <w:r w:rsidR="00531C87" w:rsidRPr="00C3744C">
        <w:rPr>
          <w:rFonts w:ascii="Times New Roman" w:hAnsi="Times New Roman"/>
          <w:bCs/>
          <w:sz w:val="24"/>
          <w:szCs w:val="24"/>
        </w:rPr>
        <w:t>по време на петото заседание</w:t>
      </w:r>
      <w:r w:rsidR="00531C87" w:rsidRPr="00C3744C">
        <w:rPr>
          <w:rFonts w:ascii="Times New Roman" w:hAnsi="Times New Roman"/>
          <w:bCs/>
          <w:sz w:val="24"/>
          <w:szCs w:val="24"/>
        </w:rPr>
        <w:t>.</w:t>
      </w:r>
    </w:p>
    <w:p w14:paraId="7590EF7F" w14:textId="77777777" w:rsidR="00C3744C" w:rsidRDefault="00A86B01" w:rsidP="00C3744C">
      <w:pPr>
        <w:pStyle w:val="NoSpacing"/>
        <w:numPr>
          <w:ilvl w:val="0"/>
          <w:numId w:val="37"/>
        </w:numPr>
        <w:jc w:val="both"/>
        <w:rPr>
          <w:rFonts w:ascii="Times New Roman" w:hAnsi="Times New Roman"/>
          <w:bCs/>
          <w:sz w:val="24"/>
          <w:szCs w:val="24"/>
        </w:rPr>
      </w:pPr>
      <w:r w:rsidRPr="00C3744C">
        <w:rPr>
          <w:rFonts w:ascii="Times New Roman" w:hAnsi="Times New Roman"/>
          <w:bCs/>
          <w:sz w:val="24"/>
          <w:szCs w:val="24"/>
        </w:rPr>
        <w:t xml:space="preserve">Точка 8 също има нужда от редакция с оглед дискусията ни по проект на интервенция </w:t>
      </w:r>
      <w:r w:rsidRPr="00C3744C">
        <w:rPr>
          <w:rFonts w:ascii="Times New Roman" w:hAnsi="Times New Roman"/>
          <w:bCs/>
          <w:sz w:val="24"/>
          <w:szCs w:val="24"/>
          <w:lang w:val="en-US"/>
        </w:rPr>
        <w:t>“</w:t>
      </w:r>
      <w:r w:rsidR="00362CAC" w:rsidRPr="00C3744C">
        <w:rPr>
          <w:rFonts w:ascii="Times New Roman" w:hAnsi="Times New Roman"/>
          <w:bCs/>
          <w:sz w:val="24"/>
          <w:szCs w:val="24"/>
        </w:rPr>
        <w:t xml:space="preserve">Обмен на знания и </w:t>
      </w:r>
      <w:r w:rsidR="00996BC8" w:rsidRPr="00C3744C">
        <w:rPr>
          <w:rFonts w:ascii="Times New Roman" w:hAnsi="Times New Roman"/>
          <w:bCs/>
          <w:sz w:val="24"/>
          <w:szCs w:val="24"/>
        </w:rPr>
        <w:t>информация</w:t>
      </w:r>
      <w:r w:rsidRPr="00C3744C">
        <w:rPr>
          <w:rFonts w:ascii="Times New Roman" w:hAnsi="Times New Roman"/>
          <w:bCs/>
          <w:sz w:val="24"/>
          <w:szCs w:val="24"/>
          <w:lang w:val="en-US"/>
        </w:rPr>
        <w:t>”</w:t>
      </w:r>
      <w:r w:rsidR="00362CAC" w:rsidRPr="00C3744C">
        <w:rPr>
          <w:rFonts w:ascii="Times New Roman" w:hAnsi="Times New Roman"/>
          <w:bCs/>
          <w:sz w:val="24"/>
          <w:szCs w:val="24"/>
        </w:rPr>
        <w:t xml:space="preserve"> по време на петото заседание на ТРГ.</w:t>
      </w:r>
    </w:p>
    <w:p w14:paraId="06A9D6C0" w14:textId="1EB735A0" w:rsidR="008316E2" w:rsidRPr="00C3744C" w:rsidRDefault="008316E2" w:rsidP="00C3744C">
      <w:pPr>
        <w:pStyle w:val="NoSpacing"/>
        <w:numPr>
          <w:ilvl w:val="0"/>
          <w:numId w:val="37"/>
        </w:numPr>
        <w:jc w:val="both"/>
        <w:rPr>
          <w:rFonts w:ascii="Times New Roman" w:hAnsi="Times New Roman"/>
          <w:bCs/>
          <w:sz w:val="24"/>
          <w:szCs w:val="24"/>
        </w:rPr>
      </w:pPr>
      <w:r w:rsidRPr="00C3744C">
        <w:rPr>
          <w:rFonts w:ascii="Times New Roman" w:hAnsi="Times New Roman"/>
          <w:bCs/>
          <w:sz w:val="24"/>
          <w:szCs w:val="24"/>
        </w:rPr>
        <w:t>Отново подчертавам значението на включването на цифровите иновационни хъбове с конкретните задачи, които имат те съгласно европейската политика по отношение на цифровизацията на европейската икономика, включително и в земеделието. Това е ключово с оглед на предвидената възможност за инвестиции в цифрови решение като проект на интервенция и е необходимо българските фермери да имат достъп до услугите на цифров иновационен хъб за земеделие</w:t>
      </w:r>
      <w:r w:rsidR="0002548F" w:rsidRPr="00C3744C">
        <w:rPr>
          <w:rFonts w:ascii="Times New Roman" w:hAnsi="Times New Roman"/>
          <w:bCs/>
          <w:sz w:val="24"/>
          <w:szCs w:val="24"/>
        </w:rPr>
        <w:t xml:space="preserve"> (експериментиране и тестване на нови технологии, консултации, обучения за цифрови умения и т.н)</w:t>
      </w:r>
      <w:r w:rsidRPr="00C3744C">
        <w:rPr>
          <w:rFonts w:ascii="Times New Roman" w:hAnsi="Times New Roman"/>
          <w:bCs/>
          <w:sz w:val="24"/>
          <w:szCs w:val="24"/>
        </w:rPr>
        <w:t>, за да направят най-добрата инвестиции за своето стопанство от една страна, и от друга страна европейските средства да бъдат разходвани най-ефективно.</w:t>
      </w:r>
    </w:p>
    <w:p w14:paraId="4704010F" w14:textId="409229CF" w:rsidR="00D732C0" w:rsidRPr="008316E2" w:rsidRDefault="00D732C0" w:rsidP="008316E2">
      <w:pPr>
        <w:pStyle w:val="NoSpacing"/>
        <w:numPr>
          <w:ilvl w:val="0"/>
          <w:numId w:val="30"/>
        </w:numPr>
        <w:jc w:val="both"/>
        <w:rPr>
          <w:rFonts w:ascii="Times New Roman" w:hAnsi="Times New Roman"/>
          <w:bCs/>
          <w:sz w:val="24"/>
          <w:szCs w:val="24"/>
        </w:rPr>
      </w:pPr>
      <w:r>
        <w:rPr>
          <w:rFonts w:ascii="Times New Roman" w:hAnsi="Times New Roman"/>
          <w:bCs/>
          <w:sz w:val="24"/>
          <w:szCs w:val="24"/>
        </w:rPr>
        <w:t xml:space="preserve">Частта „Описание на дейностите за развитие и укрепване на връзка между участниците в СЗИСС“ е твърде обща и неясна както по отношение на платформата, която се предлага, така и по отношение на </w:t>
      </w:r>
      <w:r w:rsidR="00047CDB">
        <w:rPr>
          <w:rFonts w:ascii="Times New Roman" w:hAnsi="Times New Roman"/>
          <w:bCs/>
          <w:sz w:val="24"/>
          <w:szCs w:val="24"/>
        </w:rPr>
        <w:t xml:space="preserve">организиране и провеждането </w:t>
      </w:r>
      <w:r>
        <w:rPr>
          <w:rFonts w:ascii="Times New Roman" w:hAnsi="Times New Roman"/>
          <w:bCs/>
          <w:sz w:val="24"/>
          <w:szCs w:val="24"/>
        </w:rPr>
        <w:t>семинари и събития.</w:t>
      </w:r>
    </w:p>
    <w:p w14:paraId="2BA28B44" w14:textId="0BAA0755" w:rsidR="002E5D08" w:rsidRPr="00AD1606" w:rsidRDefault="00E50193" w:rsidP="00531308">
      <w:pPr>
        <w:pStyle w:val="NoSpacing"/>
        <w:numPr>
          <w:ilvl w:val="0"/>
          <w:numId w:val="20"/>
        </w:numPr>
        <w:jc w:val="both"/>
        <w:rPr>
          <w:rFonts w:ascii="Times New Roman" w:hAnsi="Times New Roman"/>
          <w:b/>
          <w:bCs/>
          <w:sz w:val="24"/>
          <w:szCs w:val="24"/>
        </w:rPr>
      </w:pPr>
      <w:r w:rsidRPr="00B51A6B">
        <w:rPr>
          <w:rFonts w:ascii="Times New Roman" w:hAnsi="Times New Roman"/>
          <w:b/>
          <w:bCs/>
          <w:sz w:val="24"/>
          <w:szCs w:val="24"/>
        </w:rPr>
        <w:t>По отношение на предложението за Национална мрежа за ОСП</w:t>
      </w:r>
    </w:p>
    <w:p w14:paraId="14E7F86F" w14:textId="0220BE32" w:rsidR="00AD1606" w:rsidRPr="00AD1606" w:rsidRDefault="00AD1606" w:rsidP="00AD1606">
      <w:pPr>
        <w:pStyle w:val="NoSpacing"/>
        <w:ind w:left="360"/>
        <w:jc w:val="both"/>
        <w:rPr>
          <w:rFonts w:ascii="Times New Roman" w:hAnsi="Times New Roman"/>
          <w:sz w:val="24"/>
          <w:szCs w:val="24"/>
        </w:rPr>
      </w:pPr>
      <w:r>
        <w:rPr>
          <w:rFonts w:ascii="Times New Roman" w:hAnsi="Times New Roman"/>
          <w:sz w:val="24"/>
          <w:szCs w:val="24"/>
        </w:rPr>
        <w:t>Много е важно изборът на звено за управление да се осъществи по прозрачен начин с много ясни изисквания към звеното за управление при подготовката на обществената поръчка. Предлагаме да се почерпи опитът на ЕК относно процедурата за избор на Европейската мрежа по ОСП, за да се избегне формалното осъществяване на дейностите, които съгласно чл. 113 от проекта на Регламент за Стратегическите планове Националните мрежи по ОСП следва да извършват.</w:t>
      </w:r>
    </w:p>
    <w:p w14:paraId="4BE81ABD" w14:textId="2256A399" w:rsidR="00DC39E4" w:rsidRDefault="00DC39E4" w:rsidP="002B3596">
      <w:pPr>
        <w:pStyle w:val="NoSpacing"/>
        <w:jc w:val="both"/>
        <w:rPr>
          <w:rFonts w:ascii="Times New Roman" w:hAnsi="Times New Roman"/>
          <w:bCs/>
          <w:sz w:val="24"/>
          <w:szCs w:val="24"/>
        </w:rPr>
      </w:pPr>
    </w:p>
    <w:p w14:paraId="70CEDD60" w14:textId="77777777" w:rsidR="00DC39E4" w:rsidRDefault="00DC39E4" w:rsidP="002B3596">
      <w:pPr>
        <w:pStyle w:val="NoSpacing"/>
        <w:jc w:val="both"/>
        <w:rPr>
          <w:rFonts w:ascii="Times New Roman" w:hAnsi="Times New Roman"/>
          <w:bCs/>
          <w:sz w:val="24"/>
          <w:szCs w:val="24"/>
        </w:rPr>
      </w:pPr>
    </w:p>
    <w:p w14:paraId="50E9F3C8" w14:textId="77777777" w:rsidR="00EE2AF4" w:rsidRDefault="00EE2AF4" w:rsidP="002B3596">
      <w:pPr>
        <w:pStyle w:val="NoSpacing"/>
        <w:jc w:val="both"/>
        <w:rPr>
          <w:rFonts w:ascii="Times New Roman" w:hAnsi="Times New Roman"/>
          <w:bCs/>
          <w:sz w:val="24"/>
          <w:szCs w:val="24"/>
        </w:rPr>
      </w:pPr>
    </w:p>
    <w:p w14:paraId="1166E8BB" w14:textId="3800CA7F" w:rsidR="000738B9" w:rsidRPr="00FF6C3D" w:rsidRDefault="00EE2AF4" w:rsidP="002B3596">
      <w:pPr>
        <w:pStyle w:val="NoSpacing"/>
        <w:jc w:val="both"/>
        <w:rPr>
          <w:rFonts w:ascii="Times New Roman" w:hAnsi="Times New Roman"/>
          <w:bCs/>
          <w:sz w:val="24"/>
          <w:szCs w:val="24"/>
        </w:rPr>
      </w:pPr>
      <w:r>
        <w:rPr>
          <w:rFonts w:ascii="Times New Roman" w:hAnsi="Times New Roman"/>
          <w:bCs/>
          <w:sz w:val="24"/>
          <w:szCs w:val="24"/>
        </w:rPr>
        <w:t>София, 2</w:t>
      </w:r>
      <w:r w:rsidR="00E50193">
        <w:rPr>
          <w:rFonts w:ascii="Times New Roman" w:hAnsi="Times New Roman"/>
          <w:bCs/>
          <w:sz w:val="24"/>
          <w:szCs w:val="24"/>
        </w:rPr>
        <w:t>7</w:t>
      </w:r>
      <w:r>
        <w:rPr>
          <w:rFonts w:ascii="Times New Roman" w:hAnsi="Times New Roman"/>
          <w:bCs/>
          <w:sz w:val="24"/>
          <w:szCs w:val="24"/>
        </w:rPr>
        <w:t>.0</w:t>
      </w:r>
      <w:r w:rsidR="00E50193">
        <w:rPr>
          <w:rFonts w:ascii="Times New Roman" w:hAnsi="Times New Roman"/>
          <w:bCs/>
          <w:sz w:val="24"/>
          <w:szCs w:val="24"/>
        </w:rPr>
        <w:t>1</w:t>
      </w:r>
      <w:r>
        <w:rPr>
          <w:rFonts w:ascii="Times New Roman" w:hAnsi="Times New Roman"/>
          <w:bCs/>
          <w:sz w:val="24"/>
          <w:szCs w:val="24"/>
        </w:rPr>
        <w:t>.202</w:t>
      </w:r>
      <w:r w:rsidR="00E50193">
        <w:rPr>
          <w:rFonts w:ascii="Times New Roman" w:hAnsi="Times New Roman"/>
          <w:bCs/>
          <w:sz w:val="24"/>
          <w:szCs w:val="24"/>
        </w:rPr>
        <w:t>1</w:t>
      </w:r>
    </w:p>
    <w:p w14:paraId="33FAFA98" w14:textId="77777777" w:rsidR="002B3596" w:rsidRPr="00FF6C3D" w:rsidRDefault="002B3596" w:rsidP="002B3596">
      <w:pPr>
        <w:pStyle w:val="NoSpacing"/>
        <w:ind w:left="3828"/>
        <w:jc w:val="both"/>
        <w:rPr>
          <w:rFonts w:ascii="Times New Roman" w:hAnsi="Times New Roman"/>
          <w:bCs/>
          <w:sz w:val="24"/>
          <w:szCs w:val="24"/>
        </w:rPr>
      </w:pPr>
      <w:r w:rsidRPr="00FF6C3D">
        <w:rPr>
          <w:rFonts w:ascii="Times New Roman" w:hAnsi="Times New Roman"/>
          <w:bCs/>
          <w:sz w:val="24"/>
          <w:szCs w:val="24"/>
        </w:rPr>
        <w:t>С уважение:</w:t>
      </w:r>
    </w:p>
    <w:p w14:paraId="3E6C5696" w14:textId="77777777" w:rsidR="00AC2F41" w:rsidRPr="00C75746" w:rsidRDefault="002B3596" w:rsidP="00A449AE">
      <w:pPr>
        <w:pStyle w:val="NoSpacing"/>
        <w:ind w:left="5387"/>
        <w:jc w:val="both"/>
        <w:rPr>
          <w:rFonts w:cs="Times New Roman"/>
          <w:b/>
          <w:sz w:val="28"/>
          <w:szCs w:val="28"/>
        </w:rPr>
      </w:pPr>
      <w:r w:rsidRPr="00FF6C3D">
        <w:rPr>
          <w:rFonts w:ascii="Times New Roman" w:hAnsi="Times New Roman"/>
          <w:bCs/>
          <w:sz w:val="24"/>
          <w:szCs w:val="24"/>
        </w:rPr>
        <w:t>Светлана Боянова</w:t>
      </w:r>
    </w:p>
    <w:sectPr w:rsidR="00AC2F41" w:rsidRPr="00C75746" w:rsidSect="000B3301">
      <w:headerReference w:type="default" r:id="rId10"/>
      <w:footerReference w:type="default" r:id="rId11"/>
      <w:pgSz w:w="11907" w:h="16839" w:code="9"/>
      <w:pgMar w:top="2534" w:right="1411" w:bottom="180" w:left="141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67865F" w14:textId="77777777" w:rsidR="00D16913" w:rsidRDefault="00D16913" w:rsidP="007A0334">
      <w:pPr>
        <w:spacing w:after="0" w:line="240" w:lineRule="auto"/>
      </w:pPr>
      <w:r>
        <w:separator/>
      </w:r>
    </w:p>
  </w:endnote>
  <w:endnote w:type="continuationSeparator" w:id="0">
    <w:p w14:paraId="28BA4F72" w14:textId="77777777" w:rsidR="00D16913" w:rsidRDefault="00D16913" w:rsidP="007A03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NewRomanPS">
    <w:altName w:val="Times New Roman"/>
    <w:panose1 w:val="020B0604020202020204"/>
    <w:charset w:val="00"/>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6B5E9" w14:textId="77777777" w:rsidR="005348DA" w:rsidRDefault="005348DA">
    <w:pPr>
      <w:pStyle w:val="Footer"/>
      <w:jc w:val="right"/>
      <w:rPr>
        <w:rFonts w:cs="Times New Roman"/>
      </w:rPr>
    </w:pPr>
    <w:r>
      <w:rPr>
        <w:noProof/>
      </w:rPr>
      <w:fldChar w:fldCharType="begin"/>
    </w:r>
    <w:r>
      <w:rPr>
        <w:noProof/>
      </w:rPr>
      <w:instrText xml:space="preserve"> PAGE   \* MERGEFORMAT </w:instrText>
    </w:r>
    <w:r>
      <w:rPr>
        <w:noProof/>
      </w:rPr>
      <w:fldChar w:fldCharType="separate"/>
    </w:r>
    <w:r w:rsidR="00DF2346">
      <w:rPr>
        <w:noProof/>
      </w:rPr>
      <w:t>7</w:t>
    </w:r>
    <w:r>
      <w:rPr>
        <w:noProof/>
      </w:rPr>
      <w:fldChar w:fldCharType="end"/>
    </w:r>
  </w:p>
  <w:p w14:paraId="44BD8BED" w14:textId="77777777" w:rsidR="005348DA" w:rsidRDefault="005348DA">
    <w:pPr>
      <w:pStyle w:val="Footer"/>
      <w:rPr>
        <w:rFonts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FDE6EE" w14:textId="77777777" w:rsidR="00D16913" w:rsidRDefault="00D16913" w:rsidP="007A0334">
      <w:pPr>
        <w:spacing w:after="0" w:line="240" w:lineRule="auto"/>
      </w:pPr>
      <w:r>
        <w:separator/>
      </w:r>
    </w:p>
  </w:footnote>
  <w:footnote w:type="continuationSeparator" w:id="0">
    <w:p w14:paraId="6619356C" w14:textId="77777777" w:rsidR="00D16913" w:rsidRDefault="00D16913" w:rsidP="007A03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5BDB6" w14:textId="77777777" w:rsidR="005348DA" w:rsidRDefault="005348DA">
    <w:pPr>
      <w:pStyle w:val="Header"/>
      <w:rPr>
        <w:rFonts w:cs="Times New Roman"/>
      </w:rPr>
    </w:pPr>
    <w:r>
      <w:rPr>
        <w:noProof/>
        <w:lang w:val="bg-BG" w:eastAsia="bg-BG"/>
      </w:rPr>
      <w:drawing>
        <wp:anchor distT="0" distB="0" distL="114300" distR="114300" simplePos="0" relativeHeight="251658240" behindDoc="1" locked="0" layoutInCell="1" allowOverlap="1" wp14:anchorId="2F00A876" wp14:editId="474B86AA">
          <wp:simplePos x="0" y="0"/>
          <wp:positionH relativeFrom="column">
            <wp:posOffset>-876935</wp:posOffset>
          </wp:positionH>
          <wp:positionV relativeFrom="paragraph">
            <wp:posOffset>-447675</wp:posOffset>
          </wp:positionV>
          <wp:extent cx="7559040" cy="10477500"/>
          <wp:effectExtent l="19050" t="0" r="3810"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559040" cy="10477500"/>
                  </a:xfrm>
                  <a:prstGeom prst="rect">
                    <a:avLst/>
                  </a:prstGeom>
                  <a:noFill/>
                </pic:spPr>
              </pic:pic>
            </a:graphicData>
          </a:graphic>
        </wp:anchor>
      </w:drawing>
    </w:r>
  </w:p>
  <w:p w14:paraId="0A6BDD91" w14:textId="5DC0561E" w:rsidR="005348DA" w:rsidRDefault="00852E23">
    <w:pPr>
      <w:pStyle w:val="Header"/>
      <w:rPr>
        <w:rFonts w:cs="Times New Roman"/>
      </w:rPr>
    </w:pPr>
    <w:r>
      <w:rPr>
        <w:noProof/>
        <w:lang w:val="bg-BG" w:eastAsia="bg-BG"/>
      </w:rPr>
      <mc:AlternateContent>
        <mc:Choice Requires="wps">
          <w:drawing>
            <wp:anchor distT="0" distB="0" distL="114300" distR="114300" simplePos="0" relativeHeight="251657216" behindDoc="0" locked="0" layoutInCell="1" allowOverlap="1" wp14:anchorId="205A8446" wp14:editId="0873CE5C">
              <wp:simplePos x="0" y="0"/>
              <wp:positionH relativeFrom="column">
                <wp:posOffset>3773805</wp:posOffset>
              </wp:positionH>
              <wp:positionV relativeFrom="paragraph">
                <wp:posOffset>143510</wp:posOffset>
              </wp:positionV>
              <wp:extent cx="2307590" cy="556260"/>
              <wp:effectExtent l="1905" t="635"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7590" cy="5562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F17BF7" w14:textId="77777777" w:rsidR="005348DA" w:rsidRPr="00D757DF" w:rsidRDefault="005348DA" w:rsidP="00050C6D">
                          <w:pPr>
                            <w:shd w:val="clear" w:color="auto" w:fill="FFFFFF"/>
                            <w:spacing w:after="0" w:line="240" w:lineRule="auto"/>
                            <w:rPr>
                              <w:sz w:val="15"/>
                              <w:szCs w:val="15"/>
                              <w:lang w:val="de-DE"/>
                            </w:rPr>
                          </w:pPr>
                          <w:r w:rsidRPr="00D757DF">
                            <w:rPr>
                              <w:sz w:val="15"/>
                              <w:szCs w:val="15"/>
                              <w:lang w:val="de-DE"/>
                            </w:rPr>
                            <w:t xml:space="preserve">1 </w:t>
                          </w:r>
                          <w:proofErr w:type="spellStart"/>
                          <w:r w:rsidRPr="00D757DF">
                            <w:rPr>
                              <w:sz w:val="15"/>
                              <w:szCs w:val="15"/>
                              <w:lang w:val="de-DE"/>
                            </w:rPr>
                            <w:t>Damyan</w:t>
                          </w:r>
                          <w:proofErr w:type="spellEnd"/>
                          <w:r w:rsidRPr="00D757DF">
                            <w:rPr>
                              <w:sz w:val="15"/>
                              <w:szCs w:val="15"/>
                              <w:lang w:val="de-DE"/>
                            </w:rPr>
                            <w:t xml:space="preserve"> </w:t>
                          </w:r>
                          <w:proofErr w:type="spellStart"/>
                          <w:r w:rsidRPr="00D757DF">
                            <w:rPr>
                              <w:sz w:val="15"/>
                              <w:szCs w:val="15"/>
                              <w:lang w:val="de-DE"/>
                            </w:rPr>
                            <w:t>Gruev</w:t>
                          </w:r>
                          <w:proofErr w:type="spellEnd"/>
                          <w:r w:rsidRPr="00D757DF">
                            <w:rPr>
                              <w:sz w:val="15"/>
                              <w:szCs w:val="15"/>
                              <w:lang w:val="de-DE"/>
                            </w:rPr>
                            <w:t xml:space="preserve"> </w:t>
                          </w:r>
                          <w:proofErr w:type="spellStart"/>
                          <w:r w:rsidRPr="00D757DF">
                            <w:rPr>
                              <w:sz w:val="15"/>
                              <w:szCs w:val="15"/>
                              <w:lang w:val="de-DE"/>
                            </w:rPr>
                            <w:t>str.</w:t>
                          </w:r>
                          <w:proofErr w:type="spellEnd"/>
                          <w:r w:rsidRPr="00D757DF">
                            <w:rPr>
                              <w:sz w:val="15"/>
                              <w:szCs w:val="15"/>
                              <w:lang w:val="de-DE"/>
                            </w:rPr>
                            <w:t xml:space="preserve">, </w:t>
                          </w:r>
                          <w:proofErr w:type="spellStart"/>
                          <w:r w:rsidRPr="00D757DF">
                            <w:rPr>
                              <w:sz w:val="15"/>
                              <w:szCs w:val="15"/>
                              <w:lang w:val="de-DE"/>
                            </w:rPr>
                            <w:t>fl.</w:t>
                          </w:r>
                          <w:proofErr w:type="spellEnd"/>
                          <w:r w:rsidRPr="00D757DF">
                            <w:rPr>
                              <w:sz w:val="15"/>
                              <w:szCs w:val="15"/>
                              <w:lang w:val="de-DE"/>
                            </w:rPr>
                            <w:t xml:space="preserve"> 6</w:t>
                          </w:r>
                        </w:p>
                        <w:p w14:paraId="2D2D8A06" w14:textId="77777777" w:rsidR="005348DA" w:rsidRPr="00D757DF" w:rsidRDefault="005348DA" w:rsidP="00050C6D">
                          <w:pPr>
                            <w:shd w:val="clear" w:color="auto" w:fill="FFFFFF"/>
                            <w:spacing w:after="0" w:line="240" w:lineRule="auto"/>
                            <w:rPr>
                              <w:sz w:val="15"/>
                              <w:szCs w:val="15"/>
                              <w:lang w:val="de-DE"/>
                            </w:rPr>
                          </w:pPr>
                          <w:r w:rsidRPr="00D757DF">
                            <w:rPr>
                              <w:sz w:val="15"/>
                              <w:szCs w:val="15"/>
                              <w:lang w:val="de-DE"/>
                            </w:rPr>
                            <w:t xml:space="preserve">Sofia 1606, </w:t>
                          </w:r>
                          <w:proofErr w:type="spellStart"/>
                          <w:r w:rsidRPr="00D757DF">
                            <w:rPr>
                              <w:sz w:val="15"/>
                              <w:szCs w:val="15"/>
                              <w:lang w:val="de-DE"/>
                            </w:rPr>
                            <w:t>Bulgaria</w:t>
                          </w:r>
                          <w:proofErr w:type="spellEnd"/>
                        </w:p>
                        <w:p w14:paraId="4714D31C" w14:textId="77777777" w:rsidR="005348DA" w:rsidRPr="00B56AE0" w:rsidRDefault="005348DA" w:rsidP="00050C6D">
                          <w:pPr>
                            <w:shd w:val="clear" w:color="auto" w:fill="FFFFFF"/>
                            <w:spacing w:after="0" w:line="240" w:lineRule="auto"/>
                            <w:rPr>
                              <w:sz w:val="15"/>
                              <w:szCs w:val="15"/>
                            </w:rPr>
                          </w:pPr>
                          <w:r>
                            <w:rPr>
                              <w:sz w:val="15"/>
                              <w:szCs w:val="15"/>
                            </w:rPr>
                            <w:t>tel</w:t>
                          </w:r>
                          <w:r w:rsidRPr="00B56AE0">
                            <w:rPr>
                              <w:sz w:val="15"/>
                              <w:szCs w:val="15"/>
                            </w:rPr>
                            <w:t xml:space="preserve">. +359 2 423 73 23, </w:t>
                          </w:r>
                          <w:r>
                            <w:rPr>
                              <w:sz w:val="15"/>
                              <w:szCs w:val="15"/>
                            </w:rPr>
                            <w:t>mobile</w:t>
                          </w:r>
                          <w:r w:rsidRPr="00B56AE0">
                            <w:rPr>
                              <w:sz w:val="15"/>
                              <w:szCs w:val="15"/>
                            </w:rPr>
                            <w:t xml:space="preserve"> +359</w:t>
                          </w:r>
                          <w:r>
                            <w:rPr>
                              <w:sz w:val="15"/>
                              <w:szCs w:val="15"/>
                            </w:rPr>
                            <w:t> 884 600 488</w:t>
                          </w:r>
                        </w:p>
                        <w:p w14:paraId="04F3A53A" w14:textId="77777777" w:rsidR="005348DA" w:rsidRPr="007A0334" w:rsidRDefault="005348DA" w:rsidP="00050C6D">
                          <w:pPr>
                            <w:shd w:val="clear" w:color="auto" w:fill="FFFFFF"/>
                            <w:spacing w:after="0" w:line="240" w:lineRule="auto"/>
                            <w:rPr>
                              <w:rFonts w:ascii="Courier New" w:hAnsi="Courier New" w:cs="Courier New"/>
                              <w:sz w:val="15"/>
                              <w:szCs w:val="15"/>
                            </w:rPr>
                          </w:pPr>
                          <w:r w:rsidRPr="00B56AE0">
                            <w:rPr>
                              <w:sz w:val="15"/>
                              <w:szCs w:val="15"/>
                            </w:rPr>
                            <w:t>info@agroinnovations.bg, www.agroinnovations.bg</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05A8446" id="_x0000_t202" coordsize="21600,21600" o:spt="202" path="m,l,21600r21600,l21600,xe">
              <v:stroke joinstyle="miter"/>
              <v:path gradientshapeok="t" o:connecttype="rect"/>
            </v:shapetype>
            <v:shape id="Text Box 2" o:spid="_x0000_s1026" type="#_x0000_t202" style="position:absolute;margin-left:297.15pt;margin-top:11.3pt;width:181.7pt;height:43.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" stroked="f">
              <v:textbox style="mso-fit-shape-to-text:t">
                <w:txbxContent>
                  <w:p w14:paraId="4AF17BF7" w14:textId="77777777" w:rsidR="005348DA" w:rsidRPr="00D757DF" w:rsidRDefault="005348DA" w:rsidP="00050C6D">
                    <w:pPr>
                      <w:shd w:val="clear" w:color="auto" w:fill="FFFFFF"/>
                      <w:spacing w:after="0" w:line="240" w:lineRule="auto"/>
                      <w:rPr>
                        <w:sz w:val="15"/>
                        <w:szCs w:val="15"/>
                        <w:lang w:val="de-DE"/>
                      </w:rPr>
                    </w:pPr>
                    <w:r w:rsidRPr="00D757DF">
                      <w:rPr>
                        <w:sz w:val="15"/>
                        <w:szCs w:val="15"/>
                        <w:lang w:val="de-DE"/>
                      </w:rPr>
                      <w:t xml:space="preserve">1 </w:t>
                    </w:r>
                    <w:proofErr w:type="spellStart"/>
                    <w:r w:rsidRPr="00D757DF">
                      <w:rPr>
                        <w:sz w:val="15"/>
                        <w:szCs w:val="15"/>
                        <w:lang w:val="de-DE"/>
                      </w:rPr>
                      <w:t>Damyan</w:t>
                    </w:r>
                    <w:proofErr w:type="spellEnd"/>
                    <w:r w:rsidRPr="00D757DF">
                      <w:rPr>
                        <w:sz w:val="15"/>
                        <w:szCs w:val="15"/>
                        <w:lang w:val="de-DE"/>
                      </w:rPr>
                      <w:t xml:space="preserve"> </w:t>
                    </w:r>
                    <w:proofErr w:type="spellStart"/>
                    <w:r w:rsidRPr="00D757DF">
                      <w:rPr>
                        <w:sz w:val="15"/>
                        <w:szCs w:val="15"/>
                        <w:lang w:val="de-DE"/>
                      </w:rPr>
                      <w:t>Gruev</w:t>
                    </w:r>
                    <w:proofErr w:type="spellEnd"/>
                    <w:r w:rsidRPr="00D757DF">
                      <w:rPr>
                        <w:sz w:val="15"/>
                        <w:szCs w:val="15"/>
                        <w:lang w:val="de-DE"/>
                      </w:rPr>
                      <w:t xml:space="preserve"> </w:t>
                    </w:r>
                    <w:proofErr w:type="spellStart"/>
                    <w:r w:rsidRPr="00D757DF">
                      <w:rPr>
                        <w:sz w:val="15"/>
                        <w:szCs w:val="15"/>
                        <w:lang w:val="de-DE"/>
                      </w:rPr>
                      <w:t>str.</w:t>
                    </w:r>
                    <w:proofErr w:type="spellEnd"/>
                    <w:r w:rsidRPr="00D757DF">
                      <w:rPr>
                        <w:sz w:val="15"/>
                        <w:szCs w:val="15"/>
                        <w:lang w:val="de-DE"/>
                      </w:rPr>
                      <w:t xml:space="preserve">, </w:t>
                    </w:r>
                    <w:proofErr w:type="spellStart"/>
                    <w:r w:rsidRPr="00D757DF">
                      <w:rPr>
                        <w:sz w:val="15"/>
                        <w:szCs w:val="15"/>
                        <w:lang w:val="de-DE"/>
                      </w:rPr>
                      <w:t>fl.</w:t>
                    </w:r>
                    <w:proofErr w:type="spellEnd"/>
                    <w:r w:rsidRPr="00D757DF">
                      <w:rPr>
                        <w:sz w:val="15"/>
                        <w:szCs w:val="15"/>
                        <w:lang w:val="de-DE"/>
                      </w:rPr>
                      <w:t xml:space="preserve"> 6</w:t>
                    </w:r>
                  </w:p>
                  <w:p w14:paraId="2D2D8A06" w14:textId="77777777" w:rsidR="005348DA" w:rsidRPr="00D757DF" w:rsidRDefault="005348DA" w:rsidP="00050C6D">
                    <w:pPr>
                      <w:shd w:val="clear" w:color="auto" w:fill="FFFFFF"/>
                      <w:spacing w:after="0" w:line="240" w:lineRule="auto"/>
                      <w:rPr>
                        <w:sz w:val="15"/>
                        <w:szCs w:val="15"/>
                        <w:lang w:val="de-DE"/>
                      </w:rPr>
                    </w:pPr>
                    <w:r w:rsidRPr="00D757DF">
                      <w:rPr>
                        <w:sz w:val="15"/>
                        <w:szCs w:val="15"/>
                        <w:lang w:val="de-DE"/>
                      </w:rPr>
                      <w:t xml:space="preserve">Sofia 1606, </w:t>
                    </w:r>
                    <w:proofErr w:type="spellStart"/>
                    <w:r w:rsidRPr="00D757DF">
                      <w:rPr>
                        <w:sz w:val="15"/>
                        <w:szCs w:val="15"/>
                        <w:lang w:val="de-DE"/>
                      </w:rPr>
                      <w:t>Bulgaria</w:t>
                    </w:r>
                    <w:proofErr w:type="spellEnd"/>
                  </w:p>
                  <w:p w14:paraId="4714D31C" w14:textId="77777777" w:rsidR="005348DA" w:rsidRPr="00B56AE0" w:rsidRDefault="005348DA" w:rsidP="00050C6D">
                    <w:pPr>
                      <w:shd w:val="clear" w:color="auto" w:fill="FFFFFF"/>
                      <w:spacing w:after="0" w:line="240" w:lineRule="auto"/>
                      <w:rPr>
                        <w:sz w:val="15"/>
                        <w:szCs w:val="15"/>
                      </w:rPr>
                    </w:pPr>
                    <w:r>
                      <w:rPr>
                        <w:sz w:val="15"/>
                        <w:szCs w:val="15"/>
                      </w:rPr>
                      <w:t>tel</w:t>
                    </w:r>
                    <w:r w:rsidRPr="00B56AE0">
                      <w:rPr>
                        <w:sz w:val="15"/>
                        <w:szCs w:val="15"/>
                      </w:rPr>
                      <w:t xml:space="preserve">. +359 2 423 73 23, </w:t>
                    </w:r>
                    <w:r>
                      <w:rPr>
                        <w:sz w:val="15"/>
                        <w:szCs w:val="15"/>
                      </w:rPr>
                      <w:t>mobile</w:t>
                    </w:r>
                    <w:r w:rsidRPr="00B56AE0">
                      <w:rPr>
                        <w:sz w:val="15"/>
                        <w:szCs w:val="15"/>
                      </w:rPr>
                      <w:t xml:space="preserve"> +359</w:t>
                    </w:r>
                    <w:r>
                      <w:rPr>
                        <w:sz w:val="15"/>
                        <w:szCs w:val="15"/>
                      </w:rPr>
                      <w:t> 884 600 488</w:t>
                    </w:r>
                  </w:p>
                  <w:p w14:paraId="04F3A53A" w14:textId="77777777" w:rsidR="005348DA" w:rsidRPr="007A0334" w:rsidRDefault="005348DA" w:rsidP="00050C6D">
                    <w:pPr>
                      <w:shd w:val="clear" w:color="auto" w:fill="FFFFFF"/>
                      <w:spacing w:after="0" w:line="240" w:lineRule="auto"/>
                      <w:rPr>
                        <w:rFonts w:ascii="Courier New" w:hAnsi="Courier New" w:cs="Courier New"/>
                        <w:sz w:val="15"/>
                        <w:szCs w:val="15"/>
                      </w:rPr>
                    </w:pPr>
                    <w:r w:rsidRPr="00B56AE0">
                      <w:rPr>
                        <w:sz w:val="15"/>
                        <w:szCs w:val="15"/>
                      </w:rPr>
                      <w:t>info@agroinnovations.bg, www.agroinnovations.bg</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0594B"/>
    <w:multiLevelType w:val="hybridMultilevel"/>
    <w:tmpl w:val="5948B3E8"/>
    <w:lvl w:ilvl="0" w:tplc="6BDC5056">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926312B"/>
    <w:multiLevelType w:val="hybridMultilevel"/>
    <w:tmpl w:val="C0B45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F436E"/>
    <w:multiLevelType w:val="multilevel"/>
    <w:tmpl w:val="4AF640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496629"/>
    <w:multiLevelType w:val="multilevel"/>
    <w:tmpl w:val="DE003F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B04259"/>
    <w:multiLevelType w:val="hybridMultilevel"/>
    <w:tmpl w:val="41B65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9C5"/>
    <w:multiLevelType w:val="multilevel"/>
    <w:tmpl w:val="5914E0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9D4D8E"/>
    <w:multiLevelType w:val="hybridMultilevel"/>
    <w:tmpl w:val="22C2E5B0"/>
    <w:lvl w:ilvl="0" w:tplc="4E66FCE6">
      <w:start w:val="1"/>
      <w:numFmt w:val="decimal"/>
      <w:lvlText w:val="%1."/>
      <w:lvlJc w:val="left"/>
      <w:pPr>
        <w:ind w:left="351" w:hanging="360"/>
      </w:pPr>
      <w:rPr>
        <w:rFonts w:hint="default"/>
        <w:b/>
      </w:rPr>
    </w:lvl>
    <w:lvl w:ilvl="1" w:tplc="04020019" w:tentative="1">
      <w:start w:val="1"/>
      <w:numFmt w:val="lowerLetter"/>
      <w:lvlText w:val="%2."/>
      <w:lvlJc w:val="left"/>
      <w:pPr>
        <w:ind w:left="1071" w:hanging="360"/>
      </w:pPr>
    </w:lvl>
    <w:lvl w:ilvl="2" w:tplc="0402001B" w:tentative="1">
      <w:start w:val="1"/>
      <w:numFmt w:val="lowerRoman"/>
      <w:lvlText w:val="%3."/>
      <w:lvlJc w:val="right"/>
      <w:pPr>
        <w:ind w:left="1791" w:hanging="180"/>
      </w:pPr>
    </w:lvl>
    <w:lvl w:ilvl="3" w:tplc="0402000F" w:tentative="1">
      <w:start w:val="1"/>
      <w:numFmt w:val="decimal"/>
      <w:lvlText w:val="%4."/>
      <w:lvlJc w:val="left"/>
      <w:pPr>
        <w:ind w:left="2511" w:hanging="360"/>
      </w:pPr>
    </w:lvl>
    <w:lvl w:ilvl="4" w:tplc="04020019" w:tentative="1">
      <w:start w:val="1"/>
      <w:numFmt w:val="lowerLetter"/>
      <w:lvlText w:val="%5."/>
      <w:lvlJc w:val="left"/>
      <w:pPr>
        <w:ind w:left="3231" w:hanging="360"/>
      </w:pPr>
    </w:lvl>
    <w:lvl w:ilvl="5" w:tplc="0402001B" w:tentative="1">
      <w:start w:val="1"/>
      <w:numFmt w:val="lowerRoman"/>
      <w:lvlText w:val="%6."/>
      <w:lvlJc w:val="right"/>
      <w:pPr>
        <w:ind w:left="3951" w:hanging="180"/>
      </w:pPr>
    </w:lvl>
    <w:lvl w:ilvl="6" w:tplc="0402000F" w:tentative="1">
      <w:start w:val="1"/>
      <w:numFmt w:val="decimal"/>
      <w:lvlText w:val="%7."/>
      <w:lvlJc w:val="left"/>
      <w:pPr>
        <w:ind w:left="4671" w:hanging="360"/>
      </w:pPr>
    </w:lvl>
    <w:lvl w:ilvl="7" w:tplc="04020019" w:tentative="1">
      <w:start w:val="1"/>
      <w:numFmt w:val="lowerLetter"/>
      <w:lvlText w:val="%8."/>
      <w:lvlJc w:val="left"/>
      <w:pPr>
        <w:ind w:left="5391" w:hanging="360"/>
      </w:pPr>
    </w:lvl>
    <w:lvl w:ilvl="8" w:tplc="0402001B" w:tentative="1">
      <w:start w:val="1"/>
      <w:numFmt w:val="lowerRoman"/>
      <w:lvlText w:val="%9."/>
      <w:lvlJc w:val="right"/>
      <w:pPr>
        <w:ind w:left="6111" w:hanging="180"/>
      </w:pPr>
    </w:lvl>
  </w:abstractNum>
  <w:abstractNum w:abstractNumId="7" w15:restartNumberingAfterBreak="0">
    <w:nsid w:val="152B42A3"/>
    <w:multiLevelType w:val="hybridMultilevel"/>
    <w:tmpl w:val="1EA02BFE"/>
    <w:lvl w:ilvl="0" w:tplc="168C3734">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502B55"/>
    <w:multiLevelType w:val="hybridMultilevel"/>
    <w:tmpl w:val="48C63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9910DC"/>
    <w:multiLevelType w:val="multilevel"/>
    <w:tmpl w:val="E1FC09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30D70F4"/>
    <w:multiLevelType w:val="multilevel"/>
    <w:tmpl w:val="B7A6DBC2"/>
    <w:lvl w:ilvl="0">
      <w:start w:val="1"/>
      <w:numFmt w:val="decimal"/>
      <w:lvlText w:val="%1."/>
      <w:lvlJc w:val="left"/>
      <w:pPr>
        <w:ind w:left="720" w:hanging="360"/>
      </w:pPr>
      <w:rPr>
        <w:rFonts w:eastAsiaTheme="minorHAnsi" w:cstheme="minorBidi" w:hint="default"/>
      </w:rPr>
    </w:lvl>
    <w:lvl w:ilvl="1">
      <w:start w:val="1"/>
      <w:numFmt w:val="decimal"/>
      <w:isLgl/>
      <w:lvlText w:val="%1.%2"/>
      <w:lvlJc w:val="left"/>
      <w:pPr>
        <w:ind w:left="1080" w:hanging="360"/>
      </w:pPr>
      <w:rPr>
        <w:rFonts w:ascii="TimesNewRomanPS" w:hAnsi="TimesNewRomanPS" w:hint="default"/>
        <w:sz w:val="24"/>
        <w:szCs w:val="24"/>
      </w:rPr>
    </w:lvl>
    <w:lvl w:ilvl="2">
      <w:start w:val="1"/>
      <w:numFmt w:val="decimal"/>
      <w:isLgl/>
      <w:lvlText w:val="%1.%2.%3"/>
      <w:lvlJc w:val="left"/>
      <w:pPr>
        <w:ind w:left="1800" w:hanging="720"/>
      </w:pPr>
      <w:rPr>
        <w:rFonts w:ascii="TimesNewRomanPS" w:hAnsi="TimesNewRomanPS" w:hint="default"/>
        <w:sz w:val="20"/>
      </w:rPr>
    </w:lvl>
    <w:lvl w:ilvl="3">
      <w:start w:val="1"/>
      <w:numFmt w:val="decimal"/>
      <w:isLgl/>
      <w:lvlText w:val="%1.%2.%3.%4"/>
      <w:lvlJc w:val="left"/>
      <w:pPr>
        <w:ind w:left="2160" w:hanging="720"/>
      </w:pPr>
      <w:rPr>
        <w:rFonts w:ascii="TimesNewRomanPS" w:hAnsi="TimesNewRomanPS" w:hint="default"/>
        <w:sz w:val="20"/>
      </w:rPr>
    </w:lvl>
    <w:lvl w:ilvl="4">
      <w:start w:val="1"/>
      <w:numFmt w:val="decimal"/>
      <w:isLgl/>
      <w:lvlText w:val="%1.%2.%3.%4.%5"/>
      <w:lvlJc w:val="left"/>
      <w:pPr>
        <w:ind w:left="2880" w:hanging="1080"/>
      </w:pPr>
      <w:rPr>
        <w:rFonts w:ascii="TimesNewRomanPS" w:hAnsi="TimesNewRomanPS" w:hint="default"/>
        <w:sz w:val="20"/>
      </w:rPr>
    </w:lvl>
    <w:lvl w:ilvl="5">
      <w:start w:val="1"/>
      <w:numFmt w:val="decimal"/>
      <w:isLgl/>
      <w:lvlText w:val="%1.%2.%3.%4.%5.%6"/>
      <w:lvlJc w:val="left"/>
      <w:pPr>
        <w:ind w:left="3240" w:hanging="1080"/>
      </w:pPr>
      <w:rPr>
        <w:rFonts w:ascii="TimesNewRomanPS" w:hAnsi="TimesNewRomanPS" w:hint="default"/>
        <w:sz w:val="20"/>
      </w:rPr>
    </w:lvl>
    <w:lvl w:ilvl="6">
      <w:start w:val="1"/>
      <w:numFmt w:val="decimal"/>
      <w:isLgl/>
      <w:lvlText w:val="%1.%2.%3.%4.%5.%6.%7"/>
      <w:lvlJc w:val="left"/>
      <w:pPr>
        <w:ind w:left="3960" w:hanging="1440"/>
      </w:pPr>
      <w:rPr>
        <w:rFonts w:ascii="TimesNewRomanPS" w:hAnsi="TimesNewRomanPS" w:hint="default"/>
        <w:sz w:val="20"/>
      </w:rPr>
    </w:lvl>
    <w:lvl w:ilvl="7">
      <w:start w:val="1"/>
      <w:numFmt w:val="decimal"/>
      <w:isLgl/>
      <w:lvlText w:val="%1.%2.%3.%4.%5.%6.%7.%8"/>
      <w:lvlJc w:val="left"/>
      <w:pPr>
        <w:ind w:left="4320" w:hanging="1440"/>
      </w:pPr>
      <w:rPr>
        <w:rFonts w:ascii="TimesNewRomanPS" w:hAnsi="TimesNewRomanPS" w:hint="default"/>
        <w:sz w:val="20"/>
      </w:rPr>
    </w:lvl>
    <w:lvl w:ilvl="8">
      <w:start w:val="1"/>
      <w:numFmt w:val="decimal"/>
      <w:isLgl/>
      <w:lvlText w:val="%1.%2.%3.%4.%5.%6.%7.%8.%9"/>
      <w:lvlJc w:val="left"/>
      <w:pPr>
        <w:ind w:left="5040" w:hanging="1800"/>
      </w:pPr>
      <w:rPr>
        <w:rFonts w:ascii="TimesNewRomanPS" w:hAnsi="TimesNewRomanPS" w:hint="default"/>
        <w:sz w:val="20"/>
      </w:rPr>
    </w:lvl>
  </w:abstractNum>
  <w:abstractNum w:abstractNumId="11" w15:restartNumberingAfterBreak="0">
    <w:nsid w:val="299573C0"/>
    <w:multiLevelType w:val="hybridMultilevel"/>
    <w:tmpl w:val="9B1CF030"/>
    <w:lvl w:ilvl="0" w:tplc="7680AB34">
      <w:start w:val="3"/>
      <w:numFmt w:val="bullet"/>
      <w:lvlText w:val="-"/>
      <w:lvlJc w:val="left"/>
      <w:pPr>
        <w:ind w:left="780" w:hanging="360"/>
      </w:pPr>
      <w:rPr>
        <w:rFonts w:ascii="Times New Roman" w:eastAsiaTheme="minorHAnsi" w:hAnsi="Times New Roman" w:cs="Times New Roman"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 w15:restartNumberingAfterBreak="0">
    <w:nsid w:val="2B9244DB"/>
    <w:multiLevelType w:val="hybridMultilevel"/>
    <w:tmpl w:val="E692164C"/>
    <w:lvl w:ilvl="0" w:tplc="3E9C41D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DAA0C90"/>
    <w:multiLevelType w:val="hybridMultilevel"/>
    <w:tmpl w:val="AD8431A0"/>
    <w:lvl w:ilvl="0" w:tplc="FE0E23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2009F9"/>
    <w:multiLevelType w:val="hybridMultilevel"/>
    <w:tmpl w:val="8ECCAC9C"/>
    <w:lvl w:ilvl="0" w:tplc="8462055E">
      <w:start w:val="1"/>
      <w:numFmt w:val="decimal"/>
      <w:lvlText w:val="%1."/>
      <w:lvlJc w:val="left"/>
      <w:pPr>
        <w:ind w:left="1211" w:hanging="360"/>
      </w:pPr>
      <w:rPr>
        <w:rFonts w:hint="default"/>
        <w:b/>
        <w:u w:val="single"/>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5" w15:restartNumberingAfterBreak="0">
    <w:nsid w:val="31A41A8D"/>
    <w:multiLevelType w:val="hybridMultilevel"/>
    <w:tmpl w:val="E326B3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2010EE9"/>
    <w:multiLevelType w:val="hybridMultilevel"/>
    <w:tmpl w:val="CFB00D52"/>
    <w:lvl w:ilvl="0" w:tplc="4DCE4192">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EE44AA"/>
    <w:multiLevelType w:val="hybridMultilevel"/>
    <w:tmpl w:val="BF34CFE0"/>
    <w:lvl w:ilvl="0" w:tplc="BCCEDC22">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C42E23"/>
    <w:multiLevelType w:val="hybridMultilevel"/>
    <w:tmpl w:val="6A06F75E"/>
    <w:lvl w:ilvl="0" w:tplc="04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391B6DB1"/>
    <w:multiLevelType w:val="hybridMultilevel"/>
    <w:tmpl w:val="86D8957E"/>
    <w:lvl w:ilvl="0" w:tplc="958A43AE">
      <w:start w:val="1"/>
      <w:numFmt w:val="decimal"/>
      <w:lvlText w:val="%1."/>
      <w:lvlJc w:val="left"/>
      <w:pPr>
        <w:ind w:left="1800" w:hanging="360"/>
      </w:pPr>
      <w:rPr>
        <w:rFonts w:ascii="Times New Roman" w:eastAsiaTheme="minorHAnsi" w:hAnsi="Times New Roman" w:cstheme="minorBidi"/>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3C7C1573"/>
    <w:multiLevelType w:val="hybridMultilevel"/>
    <w:tmpl w:val="9F7830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3485072"/>
    <w:multiLevelType w:val="multilevel"/>
    <w:tmpl w:val="D8B64B0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4BA51A0"/>
    <w:multiLevelType w:val="hybridMultilevel"/>
    <w:tmpl w:val="44C0F4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81D5477"/>
    <w:multiLevelType w:val="hybridMultilevel"/>
    <w:tmpl w:val="06BEFAB6"/>
    <w:lvl w:ilvl="0" w:tplc="CE5E833C">
      <w:start w:val="1"/>
      <w:numFmt w:val="upperRoman"/>
      <w:lvlText w:val="%1."/>
      <w:lvlJc w:val="left"/>
      <w:pPr>
        <w:ind w:left="1428" w:hanging="72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4" w15:restartNumberingAfterBreak="0">
    <w:nsid w:val="490D4CEA"/>
    <w:multiLevelType w:val="hybridMultilevel"/>
    <w:tmpl w:val="413C189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499D4DC1"/>
    <w:multiLevelType w:val="hybridMultilevel"/>
    <w:tmpl w:val="393ABF1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C272C40"/>
    <w:multiLevelType w:val="multilevel"/>
    <w:tmpl w:val="B956B26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DDF1C4E"/>
    <w:multiLevelType w:val="hybridMultilevel"/>
    <w:tmpl w:val="04A2F846"/>
    <w:lvl w:ilvl="0" w:tplc="F53A69DE">
      <w:start w:val="3"/>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1E4227"/>
    <w:multiLevelType w:val="hybridMultilevel"/>
    <w:tmpl w:val="DFEAA72E"/>
    <w:lvl w:ilvl="0" w:tplc="AE1ACD5C">
      <w:start w:val="1"/>
      <w:numFmt w:val="decimal"/>
      <w:lvlText w:val="%1."/>
      <w:lvlJc w:val="left"/>
      <w:pPr>
        <w:ind w:left="720" w:hanging="360"/>
      </w:pPr>
      <w:rPr>
        <w:rFonts w:eastAsia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944DAA"/>
    <w:multiLevelType w:val="multilevel"/>
    <w:tmpl w:val="85BAA1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6DE4503"/>
    <w:multiLevelType w:val="multilevel"/>
    <w:tmpl w:val="6E1481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FBD1F1B"/>
    <w:multiLevelType w:val="hybridMultilevel"/>
    <w:tmpl w:val="032643E8"/>
    <w:lvl w:ilvl="0" w:tplc="CF405FC8">
      <w:start w:val="1"/>
      <w:numFmt w:val="decimal"/>
      <w:lvlText w:val="%1."/>
      <w:lvlJc w:val="left"/>
      <w:pPr>
        <w:ind w:left="720" w:hanging="360"/>
      </w:pPr>
      <w:rPr>
        <w:rFonts w:ascii="Times New Roman" w:eastAsiaTheme="minorHAnsi" w:hAnsi="Times New Roman" w:cstheme="minorBidi"/>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0C07F4E"/>
    <w:multiLevelType w:val="hybridMultilevel"/>
    <w:tmpl w:val="CA84E188"/>
    <w:lvl w:ilvl="0" w:tplc="D768543A">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8327C3"/>
    <w:multiLevelType w:val="hybridMultilevel"/>
    <w:tmpl w:val="AD8431A0"/>
    <w:lvl w:ilvl="0" w:tplc="FE0E23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730988"/>
    <w:multiLevelType w:val="hybridMultilevel"/>
    <w:tmpl w:val="1BB4198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15:restartNumberingAfterBreak="0">
    <w:nsid w:val="6E395552"/>
    <w:multiLevelType w:val="hybridMultilevel"/>
    <w:tmpl w:val="D5CCA062"/>
    <w:lvl w:ilvl="0" w:tplc="3E9C41D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217A1D"/>
    <w:multiLevelType w:val="hybridMultilevel"/>
    <w:tmpl w:val="A49EC5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3E3163"/>
    <w:multiLevelType w:val="hybridMultilevel"/>
    <w:tmpl w:val="E2E861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4602D4"/>
    <w:multiLevelType w:val="hybridMultilevel"/>
    <w:tmpl w:val="54F48590"/>
    <w:lvl w:ilvl="0" w:tplc="5D5E6404">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EF66664"/>
    <w:multiLevelType w:val="hybridMultilevel"/>
    <w:tmpl w:val="3C5CFD2A"/>
    <w:lvl w:ilvl="0" w:tplc="CF405FC8">
      <w:start w:val="1"/>
      <w:numFmt w:val="decimal"/>
      <w:lvlText w:val="%1."/>
      <w:lvlJc w:val="left"/>
      <w:pPr>
        <w:ind w:left="720" w:hanging="360"/>
      </w:pPr>
      <w:rPr>
        <w:rFonts w:ascii="Times New Roman" w:eastAsiaTheme="minorHAnsi" w:hAnsi="Times New Roman" w:cstheme="minorBidi"/>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23"/>
  </w:num>
  <w:num w:numId="3">
    <w:abstractNumId w:val="0"/>
  </w:num>
  <w:num w:numId="4">
    <w:abstractNumId w:val="6"/>
  </w:num>
  <w:num w:numId="5">
    <w:abstractNumId w:val="36"/>
  </w:num>
  <w:num w:numId="6">
    <w:abstractNumId w:val="24"/>
  </w:num>
  <w:num w:numId="7">
    <w:abstractNumId w:val="34"/>
  </w:num>
  <w:num w:numId="8">
    <w:abstractNumId w:val="15"/>
  </w:num>
  <w:num w:numId="9">
    <w:abstractNumId w:val="21"/>
  </w:num>
  <w:num w:numId="10">
    <w:abstractNumId w:val="29"/>
  </w:num>
  <w:num w:numId="11">
    <w:abstractNumId w:val="5"/>
  </w:num>
  <w:num w:numId="12">
    <w:abstractNumId w:val="26"/>
  </w:num>
  <w:num w:numId="13">
    <w:abstractNumId w:val="2"/>
  </w:num>
  <w:num w:numId="14">
    <w:abstractNumId w:val="3"/>
  </w:num>
  <w:num w:numId="15">
    <w:abstractNumId w:val="9"/>
  </w:num>
  <w:num w:numId="16">
    <w:abstractNumId w:val="30"/>
  </w:num>
  <w:num w:numId="17">
    <w:abstractNumId w:val="12"/>
  </w:num>
  <w:num w:numId="18">
    <w:abstractNumId w:val="35"/>
  </w:num>
  <w:num w:numId="19">
    <w:abstractNumId w:val="19"/>
  </w:num>
  <w:num w:numId="20">
    <w:abstractNumId w:val="33"/>
  </w:num>
  <w:num w:numId="21">
    <w:abstractNumId w:val="28"/>
  </w:num>
  <w:num w:numId="22">
    <w:abstractNumId w:val="10"/>
  </w:num>
  <w:num w:numId="23">
    <w:abstractNumId w:val="13"/>
  </w:num>
  <w:num w:numId="24">
    <w:abstractNumId w:val="37"/>
  </w:num>
  <w:num w:numId="25">
    <w:abstractNumId w:val="1"/>
  </w:num>
  <w:num w:numId="26">
    <w:abstractNumId w:val="8"/>
  </w:num>
  <w:num w:numId="27">
    <w:abstractNumId w:val="22"/>
  </w:num>
  <w:num w:numId="28">
    <w:abstractNumId w:val="4"/>
  </w:num>
  <w:num w:numId="29">
    <w:abstractNumId w:val="39"/>
  </w:num>
  <w:num w:numId="30">
    <w:abstractNumId w:val="20"/>
  </w:num>
  <w:num w:numId="31">
    <w:abstractNumId w:val="7"/>
  </w:num>
  <w:num w:numId="32">
    <w:abstractNumId w:val="38"/>
  </w:num>
  <w:num w:numId="33">
    <w:abstractNumId w:val="32"/>
  </w:num>
  <w:num w:numId="34">
    <w:abstractNumId w:val="17"/>
  </w:num>
  <w:num w:numId="35">
    <w:abstractNumId w:val="16"/>
  </w:num>
  <w:num w:numId="36">
    <w:abstractNumId w:val="27"/>
  </w:num>
  <w:num w:numId="37">
    <w:abstractNumId w:val="11"/>
  </w:num>
  <w:num w:numId="38">
    <w:abstractNumId w:val="31"/>
  </w:num>
  <w:num w:numId="39">
    <w:abstractNumId w:val="25"/>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proofState w:spelling="clean" w:grammar="clean"/>
  <w:defaultTabStop w:val="720"/>
  <w:hyphenationZone w:val="425"/>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445C8"/>
    <w:rsid w:val="00001926"/>
    <w:rsid w:val="00002430"/>
    <w:rsid w:val="00007318"/>
    <w:rsid w:val="0001174D"/>
    <w:rsid w:val="00016289"/>
    <w:rsid w:val="00016FE9"/>
    <w:rsid w:val="00021ECE"/>
    <w:rsid w:val="00021F6E"/>
    <w:rsid w:val="0002548F"/>
    <w:rsid w:val="00032DB0"/>
    <w:rsid w:val="00034678"/>
    <w:rsid w:val="00047CDB"/>
    <w:rsid w:val="00050C6D"/>
    <w:rsid w:val="000515ED"/>
    <w:rsid w:val="000650BD"/>
    <w:rsid w:val="00066D8E"/>
    <w:rsid w:val="0006742C"/>
    <w:rsid w:val="000738B9"/>
    <w:rsid w:val="00074381"/>
    <w:rsid w:val="000848A4"/>
    <w:rsid w:val="00086C4C"/>
    <w:rsid w:val="000A0201"/>
    <w:rsid w:val="000A09AA"/>
    <w:rsid w:val="000A1844"/>
    <w:rsid w:val="000A2F30"/>
    <w:rsid w:val="000B2C54"/>
    <w:rsid w:val="000B3301"/>
    <w:rsid w:val="000B3DD0"/>
    <w:rsid w:val="000B4887"/>
    <w:rsid w:val="000D2A6E"/>
    <w:rsid w:val="000D6A4A"/>
    <w:rsid w:val="000E26A4"/>
    <w:rsid w:val="000F3F20"/>
    <w:rsid w:val="000F42FB"/>
    <w:rsid w:val="000F508F"/>
    <w:rsid w:val="00105911"/>
    <w:rsid w:val="00112BE4"/>
    <w:rsid w:val="001166A2"/>
    <w:rsid w:val="00141A9E"/>
    <w:rsid w:val="001438E8"/>
    <w:rsid w:val="00164675"/>
    <w:rsid w:val="0016518D"/>
    <w:rsid w:val="0016690F"/>
    <w:rsid w:val="001675A2"/>
    <w:rsid w:val="001809DC"/>
    <w:rsid w:val="00184123"/>
    <w:rsid w:val="00187A11"/>
    <w:rsid w:val="00191480"/>
    <w:rsid w:val="00194FE9"/>
    <w:rsid w:val="001A2496"/>
    <w:rsid w:val="001B03CF"/>
    <w:rsid w:val="001B22BF"/>
    <w:rsid w:val="001B6AF0"/>
    <w:rsid w:val="001C17F0"/>
    <w:rsid w:val="001C6879"/>
    <w:rsid w:val="001D0F98"/>
    <w:rsid w:val="001D34A9"/>
    <w:rsid w:val="001D3D94"/>
    <w:rsid w:val="001D53AE"/>
    <w:rsid w:val="001E7AED"/>
    <w:rsid w:val="001F5DFA"/>
    <w:rsid w:val="00207202"/>
    <w:rsid w:val="00220D3F"/>
    <w:rsid w:val="00224622"/>
    <w:rsid w:val="002261C4"/>
    <w:rsid w:val="00232141"/>
    <w:rsid w:val="002542DB"/>
    <w:rsid w:val="00260A00"/>
    <w:rsid w:val="00261C32"/>
    <w:rsid w:val="002679F3"/>
    <w:rsid w:val="002A2F65"/>
    <w:rsid w:val="002A45F8"/>
    <w:rsid w:val="002A523B"/>
    <w:rsid w:val="002B3596"/>
    <w:rsid w:val="002B41CC"/>
    <w:rsid w:val="002B47FD"/>
    <w:rsid w:val="002B6F75"/>
    <w:rsid w:val="002C2144"/>
    <w:rsid w:val="002E0BE7"/>
    <w:rsid w:val="002E5D08"/>
    <w:rsid w:val="002E6E6A"/>
    <w:rsid w:val="002F0C1D"/>
    <w:rsid w:val="00300DB5"/>
    <w:rsid w:val="00312A54"/>
    <w:rsid w:val="00323E76"/>
    <w:rsid w:val="00326C14"/>
    <w:rsid w:val="003340F2"/>
    <w:rsid w:val="0034095F"/>
    <w:rsid w:val="00341B28"/>
    <w:rsid w:val="003514D6"/>
    <w:rsid w:val="00360438"/>
    <w:rsid w:val="0036281D"/>
    <w:rsid w:val="00362CAC"/>
    <w:rsid w:val="00370CDC"/>
    <w:rsid w:val="0038169C"/>
    <w:rsid w:val="0039096C"/>
    <w:rsid w:val="003B2FCB"/>
    <w:rsid w:val="003C5E7C"/>
    <w:rsid w:val="003E6F92"/>
    <w:rsid w:val="003F30A0"/>
    <w:rsid w:val="003F3488"/>
    <w:rsid w:val="00404CC5"/>
    <w:rsid w:val="0040607B"/>
    <w:rsid w:val="0040645C"/>
    <w:rsid w:val="004204B4"/>
    <w:rsid w:val="00434C7D"/>
    <w:rsid w:val="00442CDA"/>
    <w:rsid w:val="004464A0"/>
    <w:rsid w:val="00447908"/>
    <w:rsid w:val="00460D0C"/>
    <w:rsid w:val="00471D7B"/>
    <w:rsid w:val="00480C71"/>
    <w:rsid w:val="004966D0"/>
    <w:rsid w:val="004A7009"/>
    <w:rsid w:val="004B5AE2"/>
    <w:rsid w:val="004B6497"/>
    <w:rsid w:val="004C41FB"/>
    <w:rsid w:val="004C7FD9"/>
    <w:rsid w:val="004D0E25"/>
    <w:rsid w:val="004D19F3"/>
    <w:rsid w:val="004E705E"/>
    <w:rsid w:val="004E7777"/>
    <w:rsid w:val="004F0A15"/>
    <w:rsid w:val="004F0EB4"/>
    <w:rsid w:val="004F4690"/>
    <w:rsid w:val="00517CA8"/>
    <w:rsid w:val="0052023B"/>
    <w:rsid w:val="00524B95"/>
    <w:rsid w:val="00525BE9"/>
    <w:rsid w:val="00531C87"/>
    <w:rsid w:val="0053336C"/>
    <w:rsid w:val="005348DA"/>
    <w:rsid w:val="00536BC1"/>
    <w:rsid w:val="00557C17"/>
    <w:rsid w:val="005763CB"/>
    <w:rsid w:val="0057734A"/>
    <w:rsid w:val="005829BA"/>
    <w:rsid w:val="00592770"/>
    <w:rsid w:val="0059486B"/>
    <w:rsid w:val="005A13A5"/>
    <w:rsid w:val="005A1D30"/>
    <w:rsid w:val="005A48DF"/>
    <w:rsid w:val="005A4F6A"/>
    <w:rsid w:val="005B3A89"/>
    <w:rsid w:val="005B6417"/>
    <w:rsid w:val="005C19BE"/>
    <w:rsid w:val="005D1013"/>
    <w:rsid w:val="005E26E5"/>
    <w:rsid w:val="005E69E9"/>
    <w:rsid w:val="006116E2"/>
    <w:rsid w:val="00620D62"/>
    <w:rsid w:val="00621722"/>
    <w:rsid w:val="006242C5"/>
    <w:rsid w:val="00626332"/>
    <w:rsid w:val="00636871"/>
    <w:rsid w:val="00662BB6"/>
    <w:rsid w:val="00670FDB"/>
    <w:rsid w:val="006842AB"/>
    <w:rsid w:val="006A5AE6"/>
    <w:rsid w:val="006B2CB3"/>
    <w:rsid w:val="006D1323"/>
    <w:rsid w:val="006D1D00"/>
    <w:rsid w:val="006D2701"/>
    <w:rsid w:val="006D2B64"/>
    <w:rsid w:val="006E6CAA"/>
    <w:rsid w:val="006E7295"/>
    <w:rsid w:val="006F616B"/>
    <w:rsid w:val="00700AF5"/>
    <w:rsid w:val="00703E3A"/>
    <w:rsid w:val="00715B4A"/>
    <w:rsid w:val="00731360"/>
    <w:rsid w:val="007361B3"/>
    <w:rsid w:val="00737532"/>
    <w:rsid w:val="00740278"/>
    <w:rsid w:val="00751085"/>
    <w:rsid w:val="00753013"/>
    <w:rsid w:val="0077098D"/>
    <w:rsid w:val="00775490"/>
    <w:rsid w:val="00787FF2"/>
    <w:rsid w:val="00791276"/>
    <w:rsid w:val="007A0334"/>
    <w:rsid w:val="007B17AA"/>
    <w:rsid w:val="007B2297"/>
    <w:rsid w:val="007B6C49"/>
    <w:rsid w:val="007B74F6"/>
    <w:rsid w:val="007C297A"/>
    <w:rsid w:val="007C6F10"/>
    <w:rsid w:val="007F0760"/>
    <w:rsid w:val="00805A05"/>
    <w:rsid w:val="00806A99"/>
    <w:rsid w:val="00811C74"/>
    <w:rsid w:val="008316E2"/>
    <w:rsid w:val="00831B98"/>
    <w:rsid w:val="0083395B"/>
    <w:rsid w:val="00850C07"/>
    <w:rsid w:val="00852E23"/>
    <w:rsid w:val="00863A71"/>
    <w:rsid w:val="00876059"/>
    <w:rsid w:val="00885389"/>
    <w:rsid w:val="008875EE"/>
    <w:rsid w:val="00890E82"/>
    <w:rsid w:val="00895B4B"/>
    <w:rsid w:val="008A2F6B"/>
    <w:rsid w:val="008B3B73"/>
    <w:rsid w:val="008B4165"/>
    <w:rsid w:val="008B6202"/>
    <w:rsid w:val="008B7F24"/>
    <w:rsid w:val="008D16D8"/>
    <w:rsid w:val="008D66DD"/>
    <w:rsid w:val="008E0162"/>
    <w:rsid w:val="008E6036"/>
    <w:rsid w:val="008F12AF"/>
    <w:rsid w:val="008F7DC6"/>
    <w:rsid w:val="0091291F"/>
    <w:rsid w:val="00912E1B"/>
    <w:rsid w:val="00913C25"/>
    <w:rsid w:val="009178D1"/>
    <w:rsid w:val="00922081"/>
    <w:rsid w:val="00926DEA"/>
    <w:rsid w:val="00934CEF"/>
    <w:rsid w:val="00943B64"/>
    <w:rsid w:val="00956047"/>
    <w:rsid w:val="00957321"/>
    <w:rsid w:val="00957B34"/>
    <w:rsid w:val="0096126F"/>
    <w:rsid w:val="00965A78"/>
    <w:rsid w:val="00966E26"/>
    <w:rsid w:val="00971D6A"/>
    <w:rsid w:val="009772E4"/>
    <w:rsid w:val="00977CC2"/>
    <w:rsid w:val="00987C56"/>
    <w:rsid w:val="00996AE2"/>
    <w:rsid w:val="00996BC8"/>
    <w:rsid w:val="009B142E"/>
    <w:rsid w:val="009C4B9C"/>
    <w:rsid w:val="009D4BB7"/>
    <w:rsid w:val="009D655D"/>
    <w:rsid w:val="009F1766"/>
    <w:rsid w:val="009F284D"/>
    <w:rsid w:val="00A07871"/>
    <w:rsid w:val="00A20614"/>
    <w:rsid w:val="00A26DF3"/>
    <w:rsid w:val="00A449AE"/>
    <w:rsid w:val="00A51D06"/>
    <w:rsid w:val="00A5414B"/>
    <w:rsid w:val="00A542F5"/>
    <w:rsid w:val="00A6085F"/>
    <w:rsid w:val="00A71B49"/>
    <w:rsid w:val="00A86B01"/>
    <w:rsid w:val="00A97CF4"/>
    <w:rsid w:val="00AA500C"/>
    <w:rsid w:val="00AC0E6F"/>
    <w:rsid w:val="00AC2F41"/>
    <w:rsid w:val="00AC3283"/>
    <w:rsid w:val="00AD0077"/>
    <w:rsid w:val="00AD0C20"/>
    <w:rsid w:val="00AD1606"/>
    <w:rsid w:val="00AF6DFC"/>
    <w:rsid w:val="00B02317"/>
    <w:rsid w:val="00B057EF"/>
    <w:rsid w:val="00B22C4F"/>
    <w:rsid w:val="00B25F2A"/>
    <w:rsid w:val="00B424B4"/>
    <w:rsid w:val="00B50AF6"/>
    <w:rsid w:val="00B50F77"/>
    <w:rsid w:val="00B51A6B"/>
    <w:rsid w:val="00B56AE0"/>
    <w:rsid w:val="00B661CE"/>
    <w:rsid w:val="00B679A9"/>
    <w:rsid w:val="00BA5F85"/>
    <w:rsid w:val="00BA7895"/>
    <w:rsid w:val="00BB3BD1"/>
    <w:rsid w:val="00BC58B2"/>
    <w:rsid w:val="00BD0C3E"/>
    <w:rsid w:val="00BD3DE5"/>
    <w:rsid w:val="00BE0FAB"/>
    <w:rsid w:val="00BF2DE1"/>
    <w:rsid w:val="00C3744C"/>
    <w:rsid w:val="00C37760"/>
    <w:rsid w:val="00C445C8"/>
    <w:rsid w:val="00C578B6"/>
    <w:rsid w:val="00C61313"/>
    <w:rsid w:val="00C6539C"/>
    <w:rsid w:val="00C75746"/>
    <w:rsid w:val="00C91BEE"/>
    <w:rsid w:val="00C9625A"/>
    <w:rsid w:val="00CA4F69"/>
    <w:rsid w:val="00CB2ACD"/>
    <w:rsid w:val="00CB2B83"/>
    <w:rsid w:val="00CC0734"/>
    <w:rsid w:val="00CC12EF"/>
    <w:rsid w:val="00CC23C6"/>
    <w:rsid w:val="00CC36F2"/>
    <w:rsid w:val="00CD705A"/>
    <w:rsid w:val="00CD70EA"/>
    <w:rsid w:val="00D02EBC"/>
    <w:rsid w:val="00D03D2F"/>
    <w:rsid w:val="00D13E11"/>
    <w:rsid w:val="00D16913"/>
    <w:rsid w:val="00D23701"/>
    <w:rsid w:val="00D3510C"/>
    <w:rsid w:val="00D35C88"/>
    <w:rsid w:val="00D402F2"/>
    <w:rsid w:val="00D702B0"/>
    <w:rsid w:val="00D7191B"/>
    <w:rsid w:val="00D732C0"/>
    <w:rsid w:val="00D757DF"/>
    <w:rsid w:val="00D80729"/>
    <w:rsid w:val="00D913CF"/>
    <w:rsid w:val="00DA2A11"/>
    <w:rsid w:val="00DA3529"/>
    <w:rsid w:val="00DC228B"/>
    <w:rsid w:val="00DC39E4"/>
    <w:rsid w:val="00DC69A7"/>
    <w:rsid w:val="00DE6C55"/>
    <w:rsid w:val="00DF2346"/>
    <w:rsid w:val="00E015F3"/>
    <w:rsid w:val="00E129E2"/>
    <w:rsid w:val="00E236AA"/>
    <w:rsid w:val="00E322E6"/>
    <w:rsid w:val="00E35BF2"/>
    <w:rsid w:val="00E36BD4"/>
    <w:rsid w:val="00E41B59"/>
    <w:rsid w:val="00E46131"/>
    <w:rsid w:val="00E50193"/>
    <w:rsid w:val="00E52A27"/>
    <w:rsid w:val="00E709B8"/>
    <w:rsid w:val="00E84268"/>
    <w:rsid w:val="00E87FE7"/>
    <w:rsid w:val="00E9152E"/>
    <w:rsid w:val="00EB01A3"/>
    <w:rsid w:val="00EB1A98"/>
    <w:rsid w:val="00EB1A9A"/>
    <w:rsid w:val="00EB31EC"/>
    <w:rsid w:val="00ED2F37"/>
    <w:rsid w:val="00ED7B15"/>
    <w:rsid w:val="00EE2AF4"/>
    <w:rsid w:val="00EF3FDB"/>
    <w:rsid w:val="00EF70CC"/>
    <w:rsid w:val="00F008B4"/>
    <w:rsid w:val="00F025F2"/>
    <w:rsid w:val="00F05BA7"/>
    <w:rsid w:val="00F12B64"/>
    <w:rsid w:val="00F378C0"/>
    <w:rsid w:val="00F508B1"/>
    <w:rsid w:val="00F5138D"/>
    <w:rsid w:val="00F52E74"/>
    <w:rsid w:val="00F54D1F"/>
    <w:rsid w:val="00F57639"/>
    <w:rsid w:val="00F57661"/>
    <w:rsid w:val="00F62179"/>
    <w:rsid w:val="00F62528"/>
    <w:rsid w:val="00F6579C"/>
    <w:rsid w:val="00F72AE7"/>
    <w:rsid w:val="00F742A9"/>
    <w:rsid w:val="00F764D7"/>
    <w:rsid w:val="00F91AF4"/>
    <w:rsid w:val="00F91C59"/>
    <w:rsid w:val="00F94CF8"/>
    <w:rsid w:val="00F976C1"/>
    <w:rsid w:val="00FA2FBC"/>
    <w:rsid w:val="00FA5CA8"/>
    <w:rsid w:val="00FB72C7"/>
    <w:rsid w:val="00FC1C3D"/>
    <w:rsid w:val="00FC3846"/>
    <w:rsid w:val="00FC7B3D"/>
    <w:rsid w:val="00FE1198"/>
    <w:rsid w:val="00FF5B2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E94DD41"/>
  <w15:docId w15:val="{AAEDD5B0-5983-4FDC-9B76-68A90DD2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334"/>
    <w:pPr>
      <w:spacing w:after="200" w:line="276" w:lineRule="auto"/>
    </w:pPr>
    <w:rPr>
      <w:rFonts w:cs="Calibri"/>
      <w:sz w:val="22"/>
      <w:szCs w:val="22"/>
      <w:lang w:val="en-US" w:eastAsia="en-US"/>
    </w:rPr>
  </w:style>
  <w:style w:type="paragraph" w:styleId="Heading3">
    <w:name w:val="heading 3"/>
    <w:basedOn w:val="Normal"/>
    <w:link w:val="Heading3Char"/>
    <w:uiPriority w:val="9"/>
    <w:qFormat/>
    <w:locked/>
    <w:rsid w:val="002B3596"/>
    <w:pPr>
      <w:spacing w:before="100" w:beforeAutospacing="1" w:after="100" w:afterAutospacing="1" w:line="240" w:lineRule="auto"/>
      <w:outlineLvl w:val="2"/>
    </w:pPr>
    <w:rPr>
      <w:rFonts w:ascii="Times New Roman" w:eastAsia="Times New Roman" w:hAnsi="Times New Roman" w:cs="Times New Roman"/>
      <w:b/>
      <w:bCs/>
      <w:sz w:val="27"/>
      <w:szCs w:val="27"/>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C445C8"/>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locked/>
    <w:rsid w:val="00C445C8"/>
    <w:rPr>
      <w:rFonts w:ascii="Tahoma" w:hAnsi="Tahoma" w:cs="Tahoma"/>
      <w:sz w:val="16"/>
      <w:szCs w:val="16"/>
    </w:rPr>
  </w:style>
  <w:style w:type="paragraph" w:styleId="Header">
    <w:name w:val="header"/>
    <w:basedOn w:val="Normal"/>
    <w:link w:val="HeaderChar"/>
    <w:uiPriority w:val="99"/>
    <w:rsid w:val="007A0334"/>
    <w:pPr>
      <w:tabs>
        <w:tab w:val="center" w:pos="4703"/>
        <w:tab w:val="right" w:pos="9406"/>
      </w:tabs>
      <w:spacing w:after="0" w:line="240" w:lineRule="auto"/>
    </w:pPr>
    <w:rPr>
      <w:rFonts w:eastAsia="Times New Roman"/>
    </w:rPr>
  </w:style>
  <w:style w:type="character" w:customStyle="1" w:styleId="HeaderChar">
    <w:name w:val="Header Char"/>
    <w:basedOn w:val="DefaultParagraphFont"/>
    <w:link w:val="Header"/>
    <w:uiPriority w:val="99"/>
    <w:locked/>
    <w:rsid w:val="007A0334"/>
  </w:style>
  <w:style w:type="paragraph" w:styleId="Footer">
    <w:name w:val="footer"/>
    <w:basedOn w:val="Normal"/>
    <w:link w:val="FooterChar"/>
    <w:uiPriority w:val="99"/>
    <w:rsid w:val="007A0334"/>
    <w:pPr>
      <w:tabs>
        <w:tab w:val="center" w:pos="4703"/>
        <w:tab w:val="right" w:pos="9406"/>
      </w:tabs>
      <w:spacing w:after="0" w:line="240" w:lineRule="auto"/>
    </w:pPr>
    <w:rPr>
      <w:rFonts w:eastAsia="Times New Roman"/>
    </w:rPr>
  </w:style>
  <w:style w:type="character" w:customStyle="1" w:styleId="FooterChar">
    <w:name w:val="Footer Char"/>
    <w:basedOn w:val="DefaultParagraphFont"/>
    <w:link w:val="Footer"/>
    <w:uiPriority w:val="99"/>
    <w:locked/>
    <w:rsid w:val="007A0334"/>
  </w:style>
  <w:style w:type="paragraph" w:styleId="EndnoteText">
    <w:name w:val="endnote text"/>
    <w:basedOn w:val="Normal"/>
    <w:link w:val="EndnoteTextChar"/>
    <w:uiPriority w:val="99"/>
    <w:semiHidden/>
    <w:rsid w:val="00AC0E6F"/>
    <w:pPr>
      <w:spacing w:after="0" w:line="240" w:lineRule="auto"/>
    </w:pPr>
    <w:rPr>
      <w:rFonts w:cs="Times New Roman"/>
      <w:sz w:val="20"/>
      <w:szCs w:val="20"/>
    </w:rPr>
  </w:style>
  <w:style w:type="character" w:customStyle="1" w:styleId="EndnoteTextChar">
    <w:name w:val="Endnote Text Char"/>
    <w:link w:val="EndnoteText"/>
    <w:uiPriority w:val="99"/>
    <w:locked/>
    <w:rsid w:val="00AC0E6F"/>
    <w:rPr>
      <w:lang w:val="en-US" w:eastAsia="en-US"/>
    </w:rPr>
  </w:style>
  <w:style w:type="character" w:styleId="EndnoteReference">
    <w:name w:val="endnote reference"/>
    <w:uiPriority w:val="99"/>
    <w:semiHidden/>
    <w:rsid w:val="00AC0E6F"/>
    <w:rPr>
      <w:vertAlign w:val="superscript"/>
    </w:rPr>
  </w:style>
  <w:style w:type="paragraph" w:customStyle="1" w:styleId="CharCharCharCharCharCharChar">
    <w:name w:val="Char Char Знак Знак Char Char Char Знак Знак Char Знак Знак Char"/>
    <w:basedOn w:val="Normal"/>
    <w:uiPriority w:val="99"/>
    <w:rsid w:val="00E84268"/>
    <w:pPr>
      <w:spacing w:after="0" w:line="240" w:lineRule="auto"/>
    </w:pPr>
    <w:rPr>
      <w:sz w:val="24"/>
      <w:szCs w:val="24"/>
      <w:lang w:val="pl-PL" w:eastAsia="pl-PL"/>
    </w:rPr>
  </w:style>
  <w:style w:type="character" w:styleId="Hyperlink">
    <w:name w:val="Hyperlink"/>
    <w:uiPriority w:val="99"/>
    <w:unhideWhenUsed/>
    <w:rsid w:val="00066D8E"/>
    <w:rPr>
      <w:color w:val="0000FF"/>
      <w:u w:val="single"/>
    </w:rPr>
  </w:style>
  <w:style w:type="paragraph" w:styleId="HTMLPreformatted">
    <w:name w:val="HTML Preformatted"/>
    <w:basedOn w:val="Normal"/>
    <w:link w:val="HTMLPreformattedChar"/>
    <w:uiPriority w:val="99"/>
    <w:unhideWhenUsed/>
    <w:rsid w:val="001D0F98"/>
    <w:pPr>
      <w:spacing w:after="0" w:line="240" w:lineRule="auto"/>
    </w:pPr>
    <w:rPr>
      <w:rFonts w:ascii="Consolas" w:hAnsi="Consolas" w:cs="Times New Roman"/>
      <w:sz w:val="20"/>
      <w:szCs w:val="20"/>
    </w:rPr>
  </w:style>
  <w:style w:type="character" w:customStyle="1" w:styleId="HTMLPreformattedChar">
    <w:name w:val="HTML Preformatted Char"/>
    <w:link w:val="HTMLPreformatted"/>
    <w:uiPriority w:val="99"/>
    <w:rsid w:val="001D0F98"/>
    <w:rPr>
      <w:rFonts w:ascii="Consolas" w:hAnsi="Consolas" w:cs="Consolas"/>
      <w:lang w:eastAsia="en-US"/>
    </w:rPr>
  </w:style>
  <w:style w:type="character" w:styleId="Emphasis">
    <w:name w:val="Emphasis"/>
    <w:uiPriority w:val="20"/>
    <w:qFormat/>
    <w:locked/>
    <w:rsid w:val="00A71B49"/>
    <w:rPr>
      <w:i/>
      <w:iCs/>
    </w:rPr>
  </w:style>
  <w:style w:type="character" w:customStyle="1" w:styleId="Heading3Char">
    <w:name w:val="Heading 3 Char"/>
    <w:basedOn w:val="DefaultParagraphFont"/>
    <w:link w:val="Heading3"/>
    <w:uiPriority w:val="9"/>
    <w:rsid w:val="002B3596"/>
    <w:rPr>
      <w:rFonts w:ascii="Times New Roman" w:eastAsia="Times New Roman" w:hAnsi="Times New Roman"/>
      <w:b/>
      <w:bCs/>
      <w:sz w:val="27"/>
      <w:szCs w:val="27"/>
    </w:rPr>
  </w:style>
  <w:style w:type="paragraph" w:styleId="NoSpacing">
    <w:name w:val="No Spacing"/>
    <w:uiPriority w:val="1"/>
    <w:qFormat/>
    <w:rsid w:val="002B3596"/>
    <w:rPr>
      <w:rFonts w:asciiTheme="minorHAnsi" w:eastAsiaTheme="minorHAnsi" w:hAnsiTheme="minorHAnsi" w:cstheme="minorBidi"/>
      <w:sz w:val="22"/>
      <w:szCs w:val="22"/>
      <w:lang w:eastAsia="en-US"/>
    </w:rPr>
  </w:style>
  <w:style w:type="paragraph" w:styleId="ListParagraph">
    <w:name w:val="List Paragraph"/>
    <w:basedOn w:val="Normal"/>
    <w:uiPriority w:val="34"/>
    <w:qFormat/>
    <w:rsid w:val="002B3596"/>
    <w:pPr>
      <w:ind w:left="720"/>
      <w:contextualSpacing/>
    </w:pPr>
    <w:rPr>
      <w:rFonts w:asciiTheme="minorHAnsi" w:eastAsiaTheme="minorHAnsi" w:hAnsiTheme="minorHAnsi" w:cstheme="minorBidi"/>
      <w:lang w:val="bg-BG"/>
    </w:rPr>
  </w:style>
  <w:style w:type="character" w:customStyle="1" w:styleId="UnresolvedMention1">
    <w:name w:val="Unresolved Mention1"/>
    <w:basedOn w:val="DefaultParagraphFont"/>
    <w:uiPriority w:val="99"/>
    <w:semiHidden/>
    <w:unhideWhenUsed/>
    <w:rsid w:val="00BF2DE1"/>
    <w:rPr>
      <w:color w:val="605E5C"/>
      <w:shd w:val="clear" w:color="auto" w:fill="E1DFDD"/>
    </w:rPr>
  </w:style>
  <w:style w:type="paragraph" w:styleId="NormalWeb">
    <w:name w:val="Normal (Web)"/>
    <w:basedOn w:val="Normal"/>
    <w:uiPriority w:val="99"/>
    <w:unhideWhenUsed/>
    <w:rsid w:val="001809DC"/>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E0162"/>
    <w:rPr>
      <w:sz w:val="16"/>
      <w:szCs w:val="16"/>
    </w:rPr>
  </w:style>
  <w:style w:type="paragraph" w:styleId="CommentText">
    <w:name w:val="annotation text"/>
    <w:basedOn w:val="Normal"/>
    <w:link w:val="CommentTextChar"/>
    <w:uiPriority w:val="99"/>
    <w:semiHidden/>
    <w:unhideWhenUsed/>
    <w:rsid w:val="008E0162"/>
    <w:pPr>
      <w:spacing w:line="240" w:lineRule="auto"/>
    </w:pPr>
    <w:rPr>
      <w:sz w:val="20"/>
      <w:szCs w:val="20"/>
    </w:rPr>
  </w:style>
  <w:style w:type="character" w:customStyle="1" w:styleId="CommentTextChar">
    <w:name w:val="Comment Text Char"/>
    <w:basedOn w:val="DefaultParagraphFont"/>
    <w:link w:val="CommentText"/>
    <w:uiPriority w:val="99"/>
    <w:semiHidden/>
    <w:rsid w:val="008E0162"/>
    <w:rPr>
      <w:rFonts w:cs="Calibri"/>
      <w:lang w:val="en-US" w:eastAsia="en-US"/>
    </w:rPr>
  </w:style>
  <w:style w:type="paragraph" w:styleId="CommentSubject">
    <w:name w:val="annotation subject"/>
    <w:basedOn w:val="CommentText"/>
    <w:next w:val="CommentText"/>
    <w:link w:val="CommentSubjectChar"/>
    <w:uiPriority w:val="99"/>
    <w:semiHidden/>
    <w:unhideWhenUsed/>
    <w:rsid w:val="008E0162"/>
    <w:rPr>
      <w:b/>
      <w:bCs/>
    </w:rPr>
  </w:style>
  <w:style w:type="character" w:customStyle="1" w:styleId="CommentSubjectChar">
    <w:name w:val="Comment Subject Char"/>
    <w:basedOn w:val="CommentTextChar"/>
    <w:link w:val="CommentSubject"/>
    <w:uiPriority w:val="99"/>
    <w:semiHidden/>
    <w:rsid w:val="008E0162"/>
    <w:rPr>
      <w:rFonts w:cs="Calibri"/>
      <w:b/>
      <w:bCs/>
      <w:lang w:val="en-US" w:eastAsia="en-US"/>
    </w:rPr>
  </w:style>
  <w:style w:type="character" w:customStyle="1" w:styleId="apple-converted-space">
    <w:name w:val="apple-converted-space"/>
    <w:basedOn w:val="DefaultParagraphFont"/>
    <w:rsid w:val="00A97CF4"/>
  </w:style>
  <w:style w:type="character" w:styleId="UnresolvedMention">
    <w:name w:val="Unresolved Mention"/>
    <w:basedOn w:val="DefaultParagraphFont"/>
    <w:uiPriority w:val="99"/>
    <w:semiHidden/>
    <w:unhideWhenUsed/>
    <w:rsid w:val="000162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8804236">
      <w:bodyDiv w:val="1"/>
      <w:marLeft w:val="0"/>
      <w:marRight w:val="0"/>
      <w:marTop w:val="0"/>
      <w:marBottom w:val="0"/>
      <w:divBdr>
        <w:top w:val="none" w:sz="0" w:space="0" w:color="auto"/>
        <w:left w:val="none" w:sz="0" w:space="0" w:color="auto"/>
        <w:bottom w:val="none" w:sz="0" w:space="0" w:color="auto"/>
        <w:right w:val="none" w:sz="0" w:space="0" w:color="auto"/>
      </w:divBdr>
      <w:divsChild>
        <w:div w:id="1640265133">
          <w:marLeft w:val="0"/>
          <w:marRight w:val="0"/>
          <w:marTop w:val="0"/>
          <w:marBottom w:val="0"/>
          <w:divBdr>
            <w:top w:val="none" w:sz="0" w:space="0" w:color="auto"/>
            <w:left w:val="none" w:sz="0" w:space="0" w:color="auto"/>
            <w:bottom w:val="none" w:sz="0" w:space="0" w:color="auto"/>
            <w:right w:val="none" w:sz="0" w:space="0" w:color="auto"/>
          </w:divBdr>
        </w:div>
        <w:div w:id="701789209">
          <w:marLeft w:val="0"/>
          <w:marRight w:val="0"/>
          <w:marTop w:val="0"/>
          <w:marBottom w:val="0"/>
          <w:divBdr>
            <w:top w:val="none" w:sz="0" w:space="0" w:color="auto"/>
            <w:left w:val="none" w:sz="0" w:space="0" w:color="auto"/>
            <w:bottom w:val="none" w:sz="0" w:space="0" w:color="auto"/>
            <w:right w:val="none" w:sz="0" w:space="0" w:color="auto"/>
          </w:divBdr>
        </w:div>
      </w:divsChild>
    </w:div>
    <w:div w:id="281808894">
      <w:bodyDiv w:val="1"/>
      <w:marLeft w:val="0"/>
      <w:marRight w:val="0"/>
      <w:marTop w:val="0"/>
      <w:marBottom w:val="0"/>
      <w:divBdr>
        <w:top w:val="none" w:sz="0" w:space="0" w:color="auto"/>
        <w:left w:val="none" w:sz="0" w:space="0" w:color="auto"/>
        <w:bottom w:val="none" w:sz="0" w:space="0" w:color="auto"/>
        <w:right w:val="none" w:sz="0" w:space="0" w:color="auto"/>
      </w:divBdr>
      <w:divsChild>
        <w:div w:id="1961646547">
          <w:marLeft w:val="0"/>
          <w:marRight w:val="0"/>
          <w:marTop w:val="0"/>
          <w:marBottom w:val="0"/>
          <w:divBdr>
            <w:top w:val="none" w:sz="0" w:space="0" w:color="auto"/>
            <w:left w:val="none" w:sz="0" w:space="0" w:color="auto"/>
            <w:bottom w:val="none" w:sz="0" w:space="0" w:color="auto"/>
            <w:right w:val="none" w:sz="0" w:space="0" w:color="auto"/>
          </w:divBdr>
          <w:divsChild>
            <w:div w:id="44525545">
              <w:marLeft w:val="0"/>
              <w:marRight w:val="0"/>
              <w:marTop w:val="0"/>
              <w:marBottom w:val="0"/>
              <w:divBdr>
                <w:top w:val="none" w:sz="0" w:space="0" w:color="auto"/>
                <w:left w:val="none" w:sz="0" w:space="0" w:color="auto"/>
                <w:bottom w:val="none" w:sz="0" w:space="0" w:color="auto"/>
                <w:right w:val="none" w:sz="0" w:space="0" w:color="auto"/>
              </w:divBdr>
              <w:divsChild>
                <w:div w:id="203210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342796">
      <w:bodyDiv w:val="1"/>
      <w:marLeft w:val="0"/>
      <w:marRight w:val="0"/>
      <w:marTop w:val="0"/>
      <w:marBottom w:val="0"/>
      <w:divBdr>
        <w:top w:val="none" w:sz="0" w:space="0" w:color="auto"/>
        <w:left w:val="none" w:sz="0" w:space="0" w:color="auto"/>
        <w:bottom w:val="none" w:sz="0" w:space="0" w:color="auto"/>
        <w:right w:val="none" w:sz="0" w:space="0" w:color="auto"/>
      </w:divBdr>
      <w:divsChild>
        <w:div w:id="41713597">
          <w:marLeft w:val="0"/>
          <w:marRight w:val="0"/>
          <w:marTop w:val="0"/>
          <w:marBottom w:val="0"/>
          <w:divBdr>
            <w:top w:val="none" w:sz="0" w:space="0" w:color="auto"/>
            <w:left w:val="none" w:sz="0" w:space="0" w:color="auto"/>
            <w:bottom w:val="none" w:sz="0" w:space="0" w:color="auto"/>
            <w:right w:val="none" w:sz="0" w:space="0" w:color="auto"/>
          </w:divBdr>
          <w:divsChild>
            <w:div w:id="855969836">
              <w:marLeft w:val="0"/>
              <w:marRight w:val="0"/>
              <w:marTop w:val="0"/>
              <w:marBottom w:val="0"/>
              <w:divBdr>
                <w:top w:val="none" w:sz="0" w:space="0" w:color="auto"/>
                <w:left w:val="none" w:sz="0" w:space="0" w:color="auto"/>
                <w:bottom w:val="none" w:sz="0" w:space="0" w:color="auto"/>
                <w:right w:val="none" w:sz="0" w:space="0" w:color="auto"/>
              </w:divBdr>
              <w:divsChild>
                <w:div w:id="1152790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6988281">
      <w:bodyDiv w:val="1"/>
      <w:marLeft w:val="0"/>
      <w:marRight w:val="0"/>
      <w:marTop w:val="0"/>
      <w:marBottom w:val="0"/>
      <w:divBdr>
        <w:top w:val="none" w:sz="0" w:space="0" w:color="auto"/>
        <w:left w:val="none" w:sz="0" w:space="0" w:color="auto"/>
        <w:bottom w:val="none" w:sz="0" w:space="0" w:color="auto"/>
        <w:right w:val="none" w:sz="0" w:space="0" w:color="auto"/>
      </w:divBdr>
      <w:divsChild>
        <w:div w:id="386954966">
          <w:marLeft w:val="0"/>
          <w:marRight w:val="0"/>
          <w:marTop w:val="0"/>
          <w:marBottom w:val="0"/>
          <w:divBdr>
            <w:top w:val="none" w:sz="0" w:space="0" w:color="auto"/>
            <w:left w:val="none" w:sz="0" w:space="0" w:color="auto"/>
            <w:bottom w:val="none" w:sz="0" w:space="0" w:color="auto"/>
            <w:right w:val="none" w:sz="0" w:space="0" w:color="auto"/>
          </w:divBdr>
          <w:divsChild>
            <w:div w:id="6292988">
              <w:marLeft w:val="0"/>
              <w:marRight w:val="0"/>
              <w:marTop w:val="0"/>
              <w:marBottom w:val="0"/>
              <w:divBdr>
                <w:top w:val="none" w:sz="0" w:space="0" w:color="auto"/>
                <w:left w:val="none" w:sz="0" w:space="0" w:color="auto"/>
                <w:bottom w:val="none" w:sz="0" w:space="0" w:color="auto"/>
                <w:right w:val="none" w:sz="0" w:space="0" w:color="auto"/>
              </w:divBdr>
              <w:divsChild>
                <w:div w:id="817889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4971292">
      <w:bodyDiv w:val="1"/>
      <w:marLeft w:val="0"/>
      <w:marRight w:val="0"/>
      <w:marTop w:val="0"/>
      <w:marBottom w:val="0"/>
      <w:divBdr>
        <w:top w:val="none" w:sz="0" w:space="0" w:color="auto"/>
        <w:left w:val="none" w:sz="0" w:space="0" w:color="auto"/>
        <w:bottom w:val="none" w:sz="0" w:space="0" w:color="auto"/>
        <w:right w:val="none" w:sz="0" w:space="0" w:color="auto"/>
      </w:divBdr>
    </w:div>
    <w:div w:id="786434159">
      <w:bodyDiv w:val="1"/>
      <w:marLeft w:val="0"/>
      <w:marRight w:val="0"/>
      <w:marTop w:val="0"/>
      <w:marBottom w:val="0"/>
      <w:divBdr>
        <w:top w:val="none" w:sz="0" w:space="0" w:color="auto"/>
        <w:left w:val="none" w:sz="0" w:space="0" w:color="auto"/>
        <w:bottom w:val="none" w:sz="0" w:space="0" w:color="auto"/>
        <w:right w:val="none" w:sz="0" w:space="0" w:color="auto"/>
      </w:divBdr>
      <w:divsChild>
        <w:div w:id="1809280336">
          <w:marLeft w:val="0"/>
          <w:marRight w:val="0"/>
          <w:marTop w:val="0"/>
          <w:marBottom w:val="0"/>
          <w:divBdr>
            <w:top w:val="none" w:sz="0" w:space="0" w:color="auto"/>
            <w:left w:val="none" w:sz="0" w:space="0" w:color="auto"/>
            <w:bottom w:val="none" w:sz="0" w:space="0" w:color="auto"/>
            <w:right w:val="none" w:sz="0" w:space="0" w:color="auto"/>
          </w:divBdr>
          <w:divsChild>
            <w:div w:id="696271149">
              <w:marLeft w:val="0"/>
              <w:marRight w:val="0"/>
              <w:marTop w:val="0"/>
              <w:marBottom w:val="0"/>
              <w:divBdr>
                <w:top w:val="none" w:sz="0" w:space="0" w:color="auto"/>
                <w:left w:val="none" w:sz="0" w:space="0" w:color="auto"/>
                <w:bottom w:val="none" w:sz="0" w:space="0" w:color="auto"/>
                <w:right w:val="none" w:sz="0" w:space="0" w:color="auto"/>
              </w:divBdr>
              <w:divsChild>
                <w:div w:id="32200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869062">
      <w:bodyDiv w:val="1"/>
      <w:marLeft w:val="0"/>
      <w:marRight w:val="0"/>
      <w:marTop w:val="0"/>
      <w:marBottom w:val="0"/>
      <w:divBdr>
        <w:top w:val="none" w:sz="0" w:space="0" w:color="auto"/>
        <w:left w:val="none" w:sz="0" w:space="0" w:color="auto"/>
        <w:bottom w:val="none" w:sz="0" w:space="0" w:color="auto"/>
        <w:right w:val="none" w:sz="0" w:space="0" w:color="auto"/>
      </w:divBdr>
      <w:divsChild>
        <w:div w:id="1922643950">
          <w:marLeft w:val="0"/>
          <w:marRight w:val="0"/>
          <w:marTop w:val="0"/>
          <w:marBottom w:val="0"/>
          <w:divBdr>
            <w:top w:val="none" w:sz="0" w:space="0" w:color="auto"/>
            <w:left w:val="none" w:sz="0" w:space="0" w:color="auto"/>
            <w:bottom w:val="none" w:sz="0" w:space="0" w:color="auto"/>
            <w:right w:val="none" w:sz="0" w:space="0" w:color="auto"/>
          </w:divBdr>
        </w:div>
        <w:div w:id="835802743">
          <w:marLeft w:val="0"/>
          <w:marRight w:val="0"/>
          <w:marTop w:val="0"/>
          <w:marBottom w:val="0"/>
          <w:divBdr>
            <w:top w:val="none" w:sz="0" w:space="0" w:color="auto"/>
            <w:left w:val="none" w:sz="0" w:space="0" w:color="auto"/>
            <w:bottom w:val="none" w:sz="0" w:space="0" w:color="auto"/>
            <w:right w:val="none" w:sz="0" w:space="0" w:color="auto"/>
          </w:divBdr>
        </w:div>
      </w:divsChild>
    </w:div>
    <w:div w:id="837235189">
      <w:bodyDiv w:val="1"/>
      <w:marLeft w:val="0"/>
      <w:marRight w:val="0"/>
      <w:marTop w:val="0"/>
      <w:marBottom w:val="0"/>
      <w:divBdr>
        <w:top w:val="none" w:sz="0" w:space="0" w:color="auto"/>
        <w:left w:val="none" w:sz="0" w:space="0" w:color="auto"/>
        <w:bottom w:val="none" w:sz="0" w:space="0" w:color="auto"/>
        <w:right w:val="none" w:sz="0" w:space="0" w:color="auto"/>
      </w:divBdr>
      <w:divsChild>
        <w:div w:id="1970891735">
          <w:marLeft w:val="0"/>
          <w:marRight w:val="0"/>
          <w:marTop w:val="0"/>
          <w:marBottom w:val="0"/>
          <w:divBdr>
            <w:top w:val="none" w:sz="0" w:space="0" w:color="auto"/>
            <w:left w:val="none" w:sz="0" w:space="0" w:color="auto"/>
            <w:bottom w:val="none" w:sz="0" w:space="0" w:color="auto"/>
            <w:right w:val="none" w:sz="0" w:space="0" w:color="auto"/>
          </w:divBdr>
          <w:divsChild>
            <w:div w:id="447434270">
              <w:marLeft w:val="0"/>
              <w:marRight w:val="0"/>
              <w:marTop w:val="0"/>
              <w:marBottom w:val="0"/>
              <w:divBdr>
                <w:top w:val="none" w:sz="0" w:space="0" w:color="auto"/>
                <w:left w:val="none" w:sz="0" w:space="0" w:color="auto"/>
                <w:bottom w:val="none" w:sz="0" w:space="0" w:color="auto"/>
                <w:right w:val="none" w:sz="0" w:space="0" w:color="auto"/>
              </w:divBdr>
              <w:divsChild>
                <w:div w:id="364643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7385117">
      <w:bodyDiv w:val="1"/>
      <w:marLeft w:val="0"/>
      <w:marRight w:val="0"/>
      <w:marTop w:val="0"/>
      <w:marBottom w:val="0"/>
      <w:divBdr>
        <w:top w:val="none" w:sz="0" w:space="0" w:color="auto"/>
        <w:left w:val="none" w:sz="0" w:space="0" w:color="auto"/>
        <w:bottom w:val="none" w:sz="0" w:space="0" w:color="auto"/>
        <w:right w:val="none" w:sz="0" w:space="0" w:color="auto"/>
      </w:divBdr>
      <w:divsChild>
        <w:div w:id="1634754167">
          <w:marLeft w:val="0"/>
          <w:marRight w:val="0"/>
          <w:marTop w:val="0"/>
          <w:marBottom w:val="0"/>
          <w:divBdr>
            <w:top w:val="none" w:sz="0" w:space="0" w:color="auto"/>
            <w:left w:val="none" w:sz="0" w:space="0" w:color="auto"/>
            <w:bottom w:val="none" w:sz="0" w:space="0" w:color="auto"/>
            <w:right w:val="none" w:sz="0" w:space="0" w:color="auto"/>
          </w:divBdr>
          <w:divsChild>
            <w:div w:id="1093865022">
              <w:marLeft w:val="0"/>
              <w:marRight w:val="0"/>
              <w:marTop w:val="0"/>
              <w:marBottom w:val="0"/>
              <w:divBdr>
                <w:top w:val="none" w:sz="0" w:space="0" w:color="auto"/>
                <w:left w:val="none" w:sz="0" w:space="0" w:color="auto"/>
                <w:bottom w:val="none" w:sz="0" w:space="0" w:color="auto"/>
                <w:right w:val="none" w:sz="0" w:space="0" w:color="auto"/>
              </w:divBdr>
              <w:divsChild>
                <w:div w:id="2084136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811410">
      <w:bodyDiv w:val="1"/>
      <w:marLeft w:val="0"/>
      <w:marRight w:val="0"/>
      <w:marTop w:val="0"/>
      <w:marBottom w:val="0"/>
      <w:divBdr>
        <w:top w:val="none" w:sz="0" w:space="0" w:color="auto"/>
        <w:left w:val="none" w:sz="0" w:space="0" w:color="auto"/>
        <w:bottom w:val="none" w:sz="0" w:space="0" w:color="auto"/>
        <w:right w:val="none" w:sz="0" w:space="0" w:color="auto"/>
      </w:divBdr>
      <w:divsChild>
        <w:div w:id="486824127">
          <w:marLeft w:val="0"/>
          <w:marRight w:val="0"/>
          <w:marTop w:val="0"/>
          <w:marBottom w:val="0"/>
          <w:divBdr>
            <w:top w:val="none" w:sz="0" w:space="0" w:color="auto"/>
            <w:left w:val="none" w:sz="0" w:space="0" w:color="auto"/>
            <w:bottom w:val="none" w:sz="0" w:space="0" w:color="auto"/>
            <w:right w:val="none" w:sz="0" w:space="0" w:color="auto"/>
          </w:divBdr>
          <w:divsChild>
            <w:div w:id="1133599761">
              <w:marLeft w:val="0"/>
              <w:marRight w:val="0"/>
              <w:marTop w:val="0"/>
              <w:marBottom w:val="0"/>
              <w:divBdr>
                <w:top w:val="none" w:sz="0" w:space="0" w:color="auto"/>
                <w:left w:val="none" w:sz="0" w:space="0" w:color="auto"/>
                <w:bottom w:val="none" w:sz="0" w:space="0" w:color="auto"/>
                <w:right w:val="none" w:sz="0" w:space="0" w:color="auto"/>
              </w:divBdr>
              <w:divsChild>
                <w:div w:id="481388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5576077">
      <w:bodyDiv w:val="1"/>
      <w:marLeft w:val="0"/>
      <w:marRight w:val="0"/>
      <w:marTop w:val="0"/>
      <w:marBottom w:val="0"/>
      <w:divBdr>
        <w:top w:val="none" w:sz="0" w:space="0" w:color="auto"/>
        <w:left w:val="none" w:sz="0" w:space="0" w:color="auto"/>
        <w:bottom w:val="none" w:sz="0" w:space="0" w:color="auto"/>
        <w:right w:val="none" w:sz="0" w:space="0" w:color="auto"/>
      </w:divBdr>
      <w:divsChild>
        <w:div w:id="706369106">
          <w:marLeft w:val="0"/>
          <w:marRight w:val="0"/>
          <w:marTop w:val="0"/>
          <w:marBottom w:val="0"/>
          <w:divBdr>
            <w:top w:val="none" w:sz="0" w:space="0" w:color="auto"/>
            <w:left w:val="none" w:sz="0" w:space="0" w:color="auto"/>
            <w:bottom w:val="none" w:sz="0" w:space="0" w:color="auto"/>
            <w:right w:val="none" w:sz="0" w:space="0" w:color="auto"/>
          </w:divBdr>
          <w:divsChild>
            <w:div w:id="1048606948">
              <w:marLeft w:val="0"/>
              <w:marRight w:val="0"/>
              <w:marTop w:val="0"/>
              <w:marBottom w:val="0"/>
              <w:divBdr>
                <w:top w:val="none" w:sz="0" w:space="0" w:color="auto"/>
                <w:left w:val="none" w:sz="0" w:space="0" w:color="auto"/>
                <w:bottom w:val="none" w:sz="0" w:space="0" w:color="auto"/>
                <w:right w:val="none" w:sz="0" w:space="0" w:color="auto"/>
              </w:divBdr>
              <w:divsChild>
                <w:div w:id="1035151848">
                  <w:marLeft w:val="0"/>
                  <w:marRight w:val="0"/>
                  <w:marTop w:val="0"/>
                  <w:marBottom w:val="0"/>
                  <w:divBdr>
                    <w:top w:val="none" w:sz="0" w:space="0" w:color="auto"/>
                    <w:left w:val="none" w:sz="0" w:space="0" w:color="auto"/>
                    <w:bottom w:val="none" w:sz="0" w:space="0" w:color="auto"/>
                    <w:right w:val="none" w:sz="0" w:space="0" w:color="auto"/>
                  </w:divBdr>
                </w:div>
              </w:divsChild>
            </w:div>
            <w:div w:id="9378355">
              <w:marLeft w:val="0"/>
              <w:marRight w:val="0"/>
              <w:marTop w:val="0"/>
              <w:marBottom w:val="0"/>
              <w:divBdr>
                <w:top w:val="none" w:sz="0" w:space="0" w:color="auto"/>
                <w:left w:val="none" w:sz="0" w:space="0" w:color="auto"/>
                <w:bottom w:val="none" w:sz="0" w:space="0" w:color="auto"/>
                <w:right w:val="none" w:sz="0" w:space="0" w:color="auto"/>
              </w:divBdr>
              <w:divsChild>
                <w:div w:id="2082674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520050">
          <w:marLeft w:val="0"/>
          <w:marRight w:val="0"/>
          <w:marTop w:val="0"/>
          <w:marBottom w:val="0"/>
          <w:divBdr>
            <w:top w:val="none" w:sz="0" w:space="0" w:color="auto"/>
            <w:left w:val="none" w:sz="0" w:space="0" w:color="auto"/>
            <w:bottom w:val="none" w:sz="0" w:space="0" w:color="auto"/>
            <w:right w:val="none" w:sz="0" w:space="0" w:color="auto"/>
          </w:divBdr>
          <w:divsChild>
            <w:div w:id="1114012708">
              <w:marLeft w:val="0"/>
              <w:marRight w:val="0"/>
              <w:marTop w:val="0"/>
              <w:marBottom w:val="0"/>
              <w:divBdr>
                <w:top w:val="none" w:sz="0" w:space="0" w:color="auto"/>
                <w:left w:val="none" w:sz="0" w:space="0" w:color="auto"/>
                <w:bottom w:val="none" w:sz="0" w:space="0" w:color="auto"/>
                <w:right w:val="none" w:sz="0" w:space="0" w:color="auto"/>
              </w:divBdr>
              <w:divsChild>
                <w:div w:id="951866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211287">
      <w:bodyDiv w:val="1"/>
      <w:marLeft w:val="0"/>
      <w:marRight w:val="0"/>
      <w:marTop w:val="0"/>
      <w:marBottom w:val="0"/>
      <w:divBdr>
        <w:top w:val="none" w:sz="0" w:space="0" w:color="auto"/>
        <w:left w:val="none" w:sz="0" w:space="0" w:color="auto"/>
        <w:bottom w:val="none" w:sz="0" w:space="0" w:color="auto"/>
        <w:right w:val="none" w:sz="0" w:space="0" w:color="auto"/>
      </w:divBdr>
      <w:divsChild>
        <w:div w:id="12419019">
          <w:marLeft w:val="0"/>
          <w:marRight w:val="0"/>
          <w:marTop w:val="0"/>
          <w:marBottom w:val="0"/>
          <w:divBdr>
            <w:top w:val="none" w:sz="0" w:space="0" w:color="auto"/>
            <w:left w:val="none" w:sz="0" w:space="0" w:color="auto"/>
            <w:bottom w:val="none" w:sz="0" w:space="0" w:color="auto"/>
            <w:right w:val="none" w:sz="0" w:space="0" w:color="auto"/>
          </w:divBdr>
          <w:divsChild>
            <w:div w:id="1551847122">
              <w:marLeft w:val="0"/>
              <w:marRight w:val="0"/>
              <w:marTop w:val="0"/>
              <w:marBottom w:val="0"/>
              <w:divBdr>
                <w:top w:val="none" w:sz="0" w:space="0" w:color="auto"/>
                <w:left w:val="none" w:sz="0" w:space="0" w:color="auto"/>
                <w:bottom w:val="none" w:sz="0" w:space="0" w:color="auto"/>
                <w:right w:val="none" w:sz="0" w:space="0" w:color="auto"/>
              </w:divBdr>
              <w:divsChild>
                <w:div w:id="7007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3014281">
      <w:bodyDiv w:val="1"/>
      <w:marLeft w:val="0"/>
      <w:marRight w:val="0"/>
      <w:marTop w:val="0"/>
      <w:marBottom w:val="0"/>
      <w:divBdr>
        <w:top w:val="none" w:sz="0" w:space="0" w:color="auto"/>
        <w:left w:val="none" w:sz="0" w:space="0" w:color="auto"/>
        <w:bottom w:val="none" w:sz="0" w:space="0" w:color="auto"/>
        <w:right w:val="none" w:sz="0" w:space="0" w:color="auto"/>
      </w:divBdr>
      <w:divsChild>
        <w:div w:id="1775051416">
          <w:marLeft w:val="0"/>
          <w:marRight w:val="0"/>
          <w:marTop w:val="0"/>
          <w:marBottom w:val="0"/>
          <w:divBdr>
            <w:top w:val="none" w:sz="0" w:space="0" w:color="auto"/>
            <w:left w:val="none" w:sz="0" w:space="0" w:color="auto"/>
            <w:bottom w:val="none" w:sz="0" w:space="0" w:color="auto"/>
            <w:right w:val="none" w:sz="0" w:space="0" w:color="auto"/>
          </w:divBdr>
          <w:divsChild>
            <w:div w:id="1119108610">
              <w:marLeft w:val="0"/>
              <w:marRight w:val="0"/>
              <w:marTop w:val="0"/>
              <w:marBottom w:val="0"/>
              <w:divBdr>
                <w:top w:val="none" w:sz="0" w:space="0" w:color="auto"/>
                <w:left w:val="none" w:sz="0" w:space="0" w:color="auto"/>
                <w:bottom w:val="none" w:sz="0" w:space="0" w:color="auto"/>
                <w:right w:val="none" w:sz="0" w:space="0" w:color="auto"/>
              </w:divBdr>
              <w:divsChild>
                <w:div w:id="4411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010120">
      <w:marLeft w:val="0"/>
      <w:marRight w:val="0"/>
      <w:marTop w:val="0"/>
      <w:marBottom w:val="0"/>
      <w:divBdr>
        <w:top w:val="none" w:sz="0" w:space="0" w:color="auto"/>
        <w:left w:val="none" w:sz="0" w:space="0" w:color="auto"/>
        <w:bottom w:val="none" w:sz="0" w:space="0" w:color="auto"/>
        <w:right w:val="none" w:sz="0" w:space="0" w:color="auto"/>
      </w:divBdr>
    </w:div>
    <w:div w:id="1199010121">
      <w:marLeft w:val="0"/>
      <w:marRight w:val="0"/>
      <w:marTop w:val="0"/>
      <w:marBottom w:val="0"/>
      <w:divBdr>
        <w:top w:val="none" w:sz="0" w:space="0" w:color="auto"/>
        <w:left w:val="none" w:sz="0" w:space="0" w:color="auto"/>
        <w:bottom w:val="none" w:sz="0" w:space="0" w:color="auto"/>
        <w:right w:val="none" w:sz="0" w:space="0" w:color="auto"/>
      </w:divBdr>
    </w:div>
    <w:div w:id="1199010122">
      <w:marLeft w:val="0"/>
      <w:marRight w:val="0"/>
      <w:marTop w:val="0"/>
      <w:marBottom w:val="0"/>
      <w:divBdr>
        <w:top w:val="none" w:sz="0" w:space="0" w:color="auto"/>
        <w:left w:val="none" w:sz="0" w:space="0" w:color="auto"/>
        <w:bottom w:val="none" w:sz="0" w:space="0" w:color="auto"/>
        <w:right w:val="none" w:sz="0" w:space="0" w:color="auto"/>
      </w:divBdr>
    </w:div>
    <w:div w:id="1199010123">
      <w:marLeft w:val="0"/>
      <w:marRight w:val="0"/>
      <w:marTop w:val="0"/>
      <w:marBottom w:val="0"/>
      <w:divBdr>
        <w:top w:val="none" w:sz="0" w:space="0" w:color="auto"/>
        <w:left w:val="none" w:sz="0" w:space="0" w:color="auto"/>
        <w:bottom w:val="none" w:sz="0" w:space="0" w:color="auto"/>
        <w:right w:val="none" w:sz="0" w:space="0" w:color="auto"/>
      </w:divBdr>
    </w:div>
    <w:div w:id="1199010124">
      <w:marLeft w:val="0"/>
      <w:marRight w:val="0"/>
      <w:marTop w:val="0"/>
      <w:marBottom w:val="0"/>
      <w:divBdr>
        <w:top w:val="none" w:sz="0" w:space="0" w:color="auto"/>
        <w:left w:val="none" w:sz="0" w:space="0" w:color="auto"/>
        <w:bottom w:val="none" w:sz="0" w:space="0" w:color="auto"/>
        <w:right w:val="none" w:sz="0" w:space="0" w:color="auto"/>
      </w:divBdr>
    </w:div>
    <w:div w:id="1199010125">
      <w:marLeft w:val="0"/>
      <w:marRight w:val="0"/>
      <w:marTop w:val="0"/>
      <w:marBottom w:val="0"/>
      <w:divBdr>
        <w:top w:val="none" w:sz="0" w:space="0" w:color="auto"/>
        <w:left w:val="none" w:sz="0" w:space="0" w:color="auto"/>
        <w:bottom w:val="none" w:sz="0" w:space="0" w:color="auto"/>
        <w:right w:val="none" w:sz="0" w:space="0" w:color="auto"/>
      </w:divBdr>
    </w:div>
    <w:div w:id="1253317655">
      <w:bodyDiv w:val="1"/>
      <w:marLeft w:val="0"/>
      <w:marRight w:val="0"/>
      <w:marTop w:val="0"/>
      <w:marBottom w:val="0"/>
      <w:divBdr>
        <w:top w:val="none" w:sz="0" w:space="0" w:color="auto"/>
        <w:left w:val="none" w:sz="0" w:space="0" w:color="auto"/>
        <w:bottom w:val="none" w:sz="0" w:space="0" w:color="auto"/>
        <w:right w:val="none" w:sz="0" w:space="0" w:color="auto"/>
      </w:divBdr>
      <w:divsChild>
        <w:div w:id="193004036">
          <w:marLeft w:val="0"/>
          <w:marRight w:val="0"/>
          <w:marTop w:val="0"/>
          <w:marBottom w:val="0"/>
          <w:divBdr>
            <w:top w:val="none" w:sz="0" w:space="0" w:color="auto"/>
            <w:left w:val="none" w:sz="0" w:space="0" w:color="auto"/>
            <w:bottom w:val="none" w:sz="0" w:space="0" w:color="auto"/>
            <w:right w:val="none" w:sz="0" w:space="0" w:color="auto"/>
          </w:divBdr>
          <w:divsChild>
            <w:div w:id="1168247355">
              <w:marLeft w:val="0"/>
              <w:marRight w:val="0"/>
              <w:marTop w:val="0"/>
              <w:marBottom w:val="0"/>
              <w:divBdr>
                <w:top w:val="none" w:sz="0" w:space="0" w:color="auto"/>
                <w:left w:val="none" w:sz="0" w:space="0" w:color="auto"/>
                <w:bottom w:val="none" w:sz="0" w:space="0" w:color="auto"/>
                <w:right w:val="none" w:sz="0" w:space="0" w:color="auto"/>
              </w:divBdr>
              <w:divsChild>
                <w:div w:id="78257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9720840">
      <w:bodyDiv w:val="1"/>
      <w:marLeft w:val="0"/>
      <w:marRight w:val="0"/>
      <w:marTop w:val="0"/>
      <w:marBottom w:val="0"/>
      <w:divBdr>
        <w:top w:val="none" w:sz="0" w:space="0" w:color="auto"/>
        <w:left w:val="none" w:sz="0" w:space="0" w:color="auto"/>
        <w:bottom w:val="none" w:sz="0" w:space="0" w:color="auto"/>
        <w:right w:val="none" w:sz="0" w:space="0" w:color="auto"/>
      </w:divBdr>
      <w:divsChild>
        <w:div w:id="1290238369">
          <w:marLeft w:val="0"/>
          <w:marRight w:val="0"/>
          <w:marTop w:val="0"/>
          <w:marBottom w:val="0"/>
          <w:divBdr>
            <w:top w:val="none" w:sz="0" w:space="0" w:color="auto"/>
            <w:left w:val="none" w:sz="0" w:space="0" w:color="auto"/>
            <w:bottom w:val="none" w:sz="0" w:space="0" w:color="auto"/>
            <w:right w:val="none" w:sz="0" w:space="0" w:color="auto"/>
          </w:divBdr>
          <w:divsChild>
            <w:div w:id="372534228">
              <w:marLeft w:val="0"/>
              <w:marRight w:val="0"/>
              <w:marTop w:val="0"/>
              <w:marBottom w:val="0"/>
              <w:divBdr>
                <w:top w:val="none" w:sz="0" w:space="0" w:color="auto"/>
                <w:left w:val="none" w:sz="0" w:space="0" w:color="auto"/>
                <w:bottom w:val="none" w:sz="0" w:space="0" w:color="auto"/>
                <w:right w:val="none" w:sz="0" w:space="0" w:color="auto"/>
              </w:divBdr>
              <w:divsChild>
                <w:div w:id="7855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5012196">
      <w:bodyDiv w:val="1"/>
      <w:marLeft w:val="0"/>
      <w:marRight w:val="0"/>
      <w:marTop w:val="0"/>
      <w:marBottom w:val="0"/>
      <w:divBdr>
        <w:top w:val="none" w:sz="0" w:space="0" w:color="auto"/>
        <w:left w:val="none" w:sz="0" w:space="0" w:color="auto"/>
        <w:bottom w:val="none" w:sz="0" w:space="0" w:color="auto"/>
        <w:right w:val="none" w:sz="0" w:space="0" w:color="auto"/>
      </w:divBdr>
      <w:divsChild>
        <w:div w:id="1639333044">
          <w:marLeft w:val="0"/>
          <w:marRight w:val="0"/>
          <w:marTop w:val="0"/>
          <w:marBottom w:val="0"/>
          <w:divBdr>
            <w:top w:val="none" w:sz="0" w:space="0" w:color="auto"/>
            <w:left w:val="none" w:sz="0" w:space="0" w:color="auto"/>
            <w:bottom w:val="none" w:sz="0" w:space="0" w:color="auto"/>
            <w:right w:val="none" w:sz="0" w:space="0" w:color="auto"/>
          </w:divBdr>
          <w:divsChild>
            <w:div w:id="297691026">
              <w:marLeft w:val="0"/>
              <w:marRight w:val="0"/>
              <w:marTop w:val="0"/>
              <w:marBottom w:val="0"/>
              <w:divBdr>
                <w:top w:val="none" w:sz="0" w:space="0" w:color="auto"/>
                <w:left w:val="none" w:sz="0" w:space="0" w:color="auto"/>
                <w:bottom w:val="none" w:sz="0" w:space="0" w:color="auto"/>
                <w:right w:val="none" w:sz="0" w:space="0" w:color="auto"/>
              </w:divBdr>
              <w:divsChild>
                <w:div w:id="31988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0507475">
      <w:bodyDiv w:val="1"/>
      <w:marLeft w:val="0"/>
      <w:marRight w:val="0"/>
      <w:marTop w:val="0"/>
      <w:marBottom w:val="0"/>
      <w:divBdr>
        <w:top w:val="none" w:sz="0" w:space="0" w:color="auto"/>
        <w:left w:val="none" w:sz="0" w:space="0" w:color="auto"/>
        <w:bottom w:val="none" w:sz="0" w:space="0" w:color="auto"/>
        <w:right w:val="none" w:sz="0" w:space="0" w:color="auto"/>
      </w:divBdr>
    </w:div>
    <w:div w:id="1736269959">
      <w:bodyDiv w:val="1"/>
      <w:marLeft w:val="0"/>
      <w:marRight w:val="0"/>
      <w:marTop w:val="0"/>
      <w:marBottom w:val="0"/>
      <w:divBdr>
        <w:top w:val="none" w:sz="0" w:space="0" w:color="auto"/>
        <w:left w:val="none" w:sz="0" w:space="0" w:color="auto"/>
        <w:bottom w:val="none" w:sz="0" w:space="0" w:color="auto"/>
        <w:right w:val="none" w:sz="0" w:space="0" w:color="auto"/>
      </w:divBdr>
      <w:divsChild>
        <w:div w:id="426771943">
          <w:marLeft w:val="0"/>
          <w:marRight w:val="0"/>
          <w:marTop w:val="0"/>
          <w:marBottom w:val="0"/>
          <w:divBdr>
            <w:top w:val="none" w:sz="0" w:space="0" w:color="auto"/>
            <w:left w:val="none" w:sz="0" w:space="0" w:color="auto"/>
            <w:bottom w:val="none" w:sz="0" w:space="0" w:color="auto"/>
            <w:right w:val="none" w:sz="0" w:space="0" w:color="auto"/>
          </w:divBdr>
          <w:divsChild>
            <w:div w:id="1230269758">
              <w:marLeft w:val="0"/>
              <w:marRight w:val="0"/>
              <w:marTop w:val="0"/>
              <w:marBottom w:val="0"/>
              <w:divBdr>
                <w:top w:val="none" w:sz="0" w:space="0" w:color="auto"/>
                <w:left w:val="none" w:sz="0" w:space="0" w:color="auto"/>
                <w:bottom w:val="none" w:sz="0" w:space="0" w:color="auto"/>
                <w:right w:val="none" w:sz="0" w:space="0" w:color="auto"/>
              </w:divBdr>
              <w:divsChild>
                <w:div w:id="32047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708354">
      <w:bodyDiv w:val="1"/>
      <w:marLeft w:val="0"/>
      <w:marRight w:val="0"/>
      <w:marTop w:val="0"/>
      <w:marBottom w:val="0"/>
      <w:divBdr>
        <w:top w:val="none" w:sz="0" w:space="0" w:color="auto"/>
        <w:left w:val="none" w:sz="0" w:space="0" w:color="auto"/>
        <w:bottom w:val="none" w:sz="0" w:space="0" w:color="auto"/>
        <w:right w:val="none" w:sz="0" w:space="0" w:color="auto"/>
      </w:divBdr>
      <w:divsChild>
        <w:div w:id="317733495">
          <w:marLeft w:val="0"/>
          <w:marRight w:val="0"/>
          <w:marTop w:val="0"/>
          <w:marBottom w:val="0"/>
          <w:divBdr>
            <w:top w:val="none" w:sz="0" w:space="0" w:color="auto"/>
            <w:left w:val="none" w:sz="0" w:space="0" w:color="auto"/>
            <w:bottom w:val="none" w:sz="0" w:space="0" w:color="auto"/>
            <w:right w:val="none" w:sz="0" w:space="0" w:color="auto"/>
          </w:divBdr>
          <w:divsChild>
            <w:div w:id="1322927556">
              <w:marLeft w:val="0"/>
              <w:marRight w:val="0"/>
              <w:marTop w:val="0"/>
              <w:marBottom w:val="0"/>
              <w:divBdr>
                <w:top w:val="none" w:sz="0" w:space="0" w:color="auto"/>
                <w:left w:val="none" w:sz="0" w:space="0" w:color="auto"/>
                <w:bottom w:val="none" w:sz="0" w:space="0" w:color="auto"/>
                <w:right w:val="none" w:sz="0" w:space="0" w:color="auto"/>
              </w:divBdr>
              <w:divsChild>
                <w:div w:id="1902321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3835717">
      <w:bodyDiv w:val="1"/>
      <w:marLeft w:val="0"/>
      <w:marRight w:val="0"/>
      <w:marTop w:val="0"/>
      <w:marBottom w:val="0"/>
      <w:divBdr>
        <w:top w:val="none" w:sz="0" w:space="0" w:color="auto"/>
        <w:left w:val="none" w:sz="0" w:space="0" w:color="auto"/>
        <w:bottom w:val="none" w:sz="0" w:space="0" w:color="auto"/>
        <w:right w:val="none" w:sz="0" w:space="0" w:color="auto"/>
      </w:divBdr>
      <w:divsChild>
        <w:div w:id="304357778">
          <w:marLeft w:val="0"/>
          <w:marRight w:val="0"/>
          <w:marTop w:val="0"/>
          <w:marBottom w:val="0"/>
          <w:divBdr>
            <w:top w:val="none" w:sz="0" w:space="0" w:color="auto"/>
            <w:left w:val="none" w:sz="0" w:space="0" w:color="auto"/>
            <w:bottom w:val="none" w:sz="0" w:space="0" w:color="auto"/>
            <w:right w:val="none" w:sz="0" w:space="0" w:color="auto"/>
          </w:divBdr>
          <w:divsChild>
            <w:div w:id="139617961">
              <w:marLeft w:val="0"/>
              <w:marRight w:val="0"/>
              <w:marTop w:val="0"/>
              <w:marBottom w:val="0"/>
              <w:divBdr>
                <w:top w:val="none" w:sz="0" w:space="0" w:color="auto"/>
                <w:left w:val="none" w:sz="0" w:space="0" w:color="auto"/>
                <w:bottom w:val="none" w:sz="0" w:space="0" w:color="auto"/>
                <w:right w:val="none" w:sz="0" w:space="0" w:color="auto"/>
              </w:divBdr>
              <w:divsChild>
                <w:div w:id="150077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3754983">
      <w:bodyDiv w:val="1"/>
      <w:marLeft w:val="0"/>
      <w:marRight w:val="0"/>
      <w:marTop w:val="0"/>
      <w:marBottom w:val="0"/>
      <w:divBdr>
        <w:top w:val="none" w:sz="0" w:space="0" w:color="auto"/>
        <w:left w:val="none" w:sz="0" w:space="0" w:color="auto"/>
        <w:bottom w:val="none" w:sz="0" w:space="0" w:color="auto"/>
        <w:right w:val="none" w:sz="0" w:space="0" w:color="auto"/>
      </w:divBdr>
    </w:div>
    <w:div w:id="2022471099">
      <w:bodyDiv w:val="1"/>
      <w:marLeft w:val="0"/>
      <w:marRight w:val="0"/>
      <w:marTop w:val="0"/>
      <w:marBottom w:val="0"/>
      <w:divBdr>
        <w:top w:val="none" w:sz="0" w:space="0" w:color="auto"/>
        <w:left w:val="none" w:sz="0" w:space="0" w:color="auto"/>
        <w:bottom w:val="none" w:sz="0" w:space="0" w:color="auto"/>
        <w:right w:val="none" w:sz="0" w:space="0" w:color="auto"/>
      </w:divBdr>
      <w:divsChild>
        <w:div w:id="88239485">
          <w:marLeft w:val="0"/>
          <w:marRight w:val="0"/>
          <w:marTop w:val="0"/>
          <w:marBottom w:val="0"/>
          <w:divBdr>
            <w:top w:val="none" w:sz="0" w:space="0" w:color="auto"/>
            <w:left w:val="none" w:sz="0" w:space="0" w:color="auto"/>
            <w:bottom w:val="none" w:sz="0" w:space="0" w:color="auto"/>
            <w:right w:val="none" w:sz="0" w:space="0" w:color="auto"/>
          </w:divBdr>
          <w:divsChild>
            <w:div w:id="1994983508">
              <w:marLeft w:val="0"/>
              <w:marRight w:val="0"/>
              <w:marTop w:val="0"/>
              <w:marBottom w:val="0"/>
              <w:divBdr>
                <w:top w:val="none" w:sz="0" w:space="0" w:color="auto"/>
                <w:left w:val="none" w:sz="0" w:space="0" w:color="auto"/>
                <w:bottom w:val="none" w:sz="0" w:space="0" w:color="auto"/>
                <w:right w:val="none" w:sz="0" w:space="0" w:color="auto"/>
              </w:divBdr>
              <w:divsChild>
                <w:div w:id="584998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128668">
      <w:bodyDiv w:val="1"/>
      <w:marLeft w:val="0"/>
      <w:marRight w:val="0"/>
      <w:marTop w:val="0"/>
      <w:marBottom w:val="0"/>
      <w:divBdr>
        <w:top w:val="none" w:sz="0" w:space="0" w:color="auto"/>
        <w:left w:val="none" w:sz="0" w:space="0" w:color="auto"/>
        <w:bottom w:val="none" w:sz="0" w:space="0" w:color="auto"/>
        <w:right w:val="none" w:sz="0" w:space="0" w:color="auto"/>
      </w:divBdr>
    </w:div>
    <w:div w:id="2118140528">
      <w:bodyDiv w:val="1"/>
      <w:marLeft w:val="0"/>
      <w:marRight w:val="0"/>
      <w:marTop w:val="0"/>
      <w:marBottom w:val="0"/>
      <w:divBdr>
        <w:top w:val="none" w:sz="0" w:space="0" w:color="auto"/>
        <w:left w:val="none" w:sz="0" w:space="0" w:color="auto"/>
        <w:bottom w:val="none" w:sz="0" w:space="0" w:color="auto"/>
        <w:right w:val="none" w:sz="0" w:space="0" w:color="auto"/>
      </w:divBdr>
      <w:divsChild>
        <w:div w:id="1554659929">
          <w:marLeft w:val="0"/>
          <w:marRight w:val="0"/>
          <w:marTop w:val="0"/>
          <w:marBottom w:val="0"/>
          <w:divBdr>
            <w:top w:val="none" w:sz="0" w:space="0" w:color="auto"/>
            <w:left w:val="none" w:sz="0" w:space="0" w:color="auto"/>
            <w:bottom w:val="none" w:sz="0" w:space="0" w:color="auto"/>
            <w:right w:val="none" w:sz="0" w:space="0" w:color="auto"/>
          </w:divBdr>
          <w:divsChild>
            <w:div w:id="81682741">
              <w:marLeft w:val="0"/>
              <w:marRight w:val="0"/>
              <w:marTop w:val="0"/>
              <w:marBottom w:val="0"/>
              <w:divBdr>
                <w:top w:val="none" w:sz="0" w:space="0" w:color="auto"/>
                <w:left w:val="none" w:sz="0" w:space="0" w:color="auto"/>
                <w:bottom w:val="none" w:sz="0" w:space="0" w:color="auto"/>
                <w:right w:val="none" w:sz="0" w:space="0" w:color="auto"/>
              </w:divBdr>
              <w:divsChild>
                <w:div w:id="990208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europa.eu/digital-single-market/en/european-digital-innovation-hubs-digital-europe-programme-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c.europa.eu/eip/agriculture/sites/agri-eip/files/20200918_eip-agri_sem_akis_mark_gibson_doc_d.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AFCF8-CE33-4764-936E-D7D42FE0D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4</Pages>
  <Words>1563</Words>
  <Characters>8914</Characters>
  <Application>Microsoft Office Word</Application>
  <DocSecurity>0</DocSecurity>
  <Lines>74</Lines>
  <Paragraphs>20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Grizli777</Company>
  <LinksUpToDate>false</LinksUpToDate>
  <CharactersWithSpaces>10457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Microsoft Office User</cp:lastModifiedBy>
  <cp:revision>22</cp:revision>
  <cp:lastPrinted>2021-01-27T15:51:00Z</cp:lastPrinted>
  <dcterms:created xsi:type="dcterms:W3CDTF">2021-01-21T10:09:00Z</dcterms:created>
  <dcterms:modified xsi:type="dcterms:W3CDTF">2021-01-27T15:56:00Z</dcterms:modified>
</cp:coreProperties>
</file>